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e7fb1d2b4b35afdabade90a969ffd06e2088097"/>
    <w:p>
      <w:pPr>
        <w:pStyle w:val="Heading1"/>
      </w:pPr>
      <w:r>
        <w:t xml:space="preserve">Thesis Proposal: Optimizing the Role and Effectiveness of the Doctor General Practitioner within Primary Healthcare Systems in Malaysia Kuala Lumpur</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optimization strategies for the Doctor General Practitioner (GP) within the primary healthcare landscape of Malaysia Kuala Lumpur. As the cornerstone of community-based care in Malaysia's public and private sectors, GPs face unprecedented pressures due to urbanization, demographic shifts, and rising patient volumes in Kuala Lumpur. This research aims to develop evidence-based recommendations to strengthen GP effectiveness, improve patient outcomes, and enhance healthcare accessibility specifically within the unique socio-demographic context of Kuala Lumpur. The findings are expected to directly inform policy development by the Ministry of Health Malaysia (MOH) and healthcare institutions operating in Kuala Lumpur, contributing significantly to the national goal of achieving universal health coverage (UHC) as outlined in Malaysia's National Health Policy 2021-2030.</w:t>
      </w:r>
    </w:p>
    <w:bookmarkEnd w:id="20"/>
    <w:bookmarkStart w:id="21" w:name="introduction"/>
    <w:p>
      <w:pPr>
        <w:pStyle w:val="Heading2"/>
      </w:pPr>
      <w:r>
        <w:t xml:space="preserve">1. Introduction</w:t>
      </w:r>
    </w:p>
    <w:p>
      <w:pPr>
        <w:pStyle w:val="FirstParagraph"/>
      </w:pPr>
      <w:r>
        <w:t xml:space="preserve">The Doctor General Practitioner serves as the essential first point of contact for the majority of patients within Malaysia's healthcare system. In Kuala Lumpur, the nation's densely populated capital and economic hub, this role is critically important yet increasingly strained. The rapid urbanization and population growth in Kuala Lumpur have led to overcrowded primary care clinics, extended waiting times, and complex patient caseloads encompassing chronic diseases (e.g., diabetes, hypertension), acute illnesses, mental health concerns, and diverse cultural health beliefs. Despite the significant contribution of the Doctor General Practitioner to Malaysia's healthcare infrastructure—particularly within the public sector through poliklinik and community health clinics (PPK) in Kuala Lumpur—their operational challenges, workforce distribution, scope of practice limitations, and integration with secondary care remain underexplored in a localized context. This Thesis Proposal seeks to fill this critical gap by conducting focused research specifically on Doctor General Practitioner dynamics within Malaysia Kuala Lumpur.</w:t>
      </w:r>
    </w:p>
    <w:bookmarkEnd w:id="21"/>
    <w:bookmarkStart w:id="22" w:name="problem-statement"/>
    <w:p>
      <w:pPr>
        <w:pStyle w:val="Heading2"/>
      </w:pPr>
      <w:r>
        <w:t xml:space="preserve">2. Problem Statement</w:t>
      </w:r>
    </w:p>
    <w:p>
      <w:pPr>
        <w:pStyle w:val="FirstParagraph"/>
      </w:pPr>
      <w:r>
        <w:t xml:space="preserve">Current data indicates significant strain on primary healthcare services in Kuala Lumpur. MOH reports consistently highlight high patient-to-GP ratios exceeding recommended levels (e.g., 1:3,000 patients per GP in some urban clinics, compared to WHO's ideal of 1:1,500). This overburdening impacts the quality of care provided by the Doctor General Practitioner, leading to potential diagnostic delays, reduced patient satisfaction, burnout among practitioners (a key concern highlighted by the Malaysian Medical Association - MMA), and inefficiencies in managing complex chronic conditions prevalent in Kuala Lumpur's aging population and urban lifestyle. Furthermore, fragmented communication between GPs and specialists within Kuala Lumpur's hospital networks often results in duplicated tests or delayed referrals. Without a comprehensive understanding of these specific challenges *within the Kuala Lumpur context*, efforts to strengthen primary healthcare through policy or resource allocation may lack precision and fail to yield meaningful improvement for both the Doctor General Practitioner and their patients across Malaysia.</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workload, clinical challenges, and job satisfaction levels of Doctor General Practitioners working within public primary care facilities in Kuala Lumpur.</w:t>
      </w:r>
    </w:p>
    <w:p>
      <w:pPr>
        <w:numPr>
          <w:ilvl w:val="0"/>
          <w:numId w:val="1001"/>
        </w:numPr>
        <w:pStyle w:val="Compact"/>
      </w:pPr>
      <w:r>
        <w:t xml:space="preserve">To identify key barriers hindering optimal patient management and continuity of care for GPs in the Kuala Lumpur urban setting (e.g., access to diagnostics, specialist referral pathways, electronic health record interoperability, cultural competence).</w:t>
      </w:r>
    </w:p>
    <w:p>
      <w:pPr>
        <w:numPr>
          <w:ilvl w:val="0"/>
          <w:numId w:val="1001"/>
        </w:numPr>
        <w:pStyle w:val="Compact"/>
      </w:pPr>
      <w:r>
        <w:t xml:space="preserve">To evaluate the impact of current support mechanisms (training, supervision) on GP effectiveness within Kuala Lumpur's primary healthcare system.</w:t>
      </w:r>
    </w:p>
    <w:p>
      <w:pPr>
        <w:numPr>
          <w:ilvl w:val="0"/>
          <w:numId w:val="1001"/>
        </w:numPr>
        <w:pStyle w:val="Compact"/>
      </w:pPr>
      <w:r>
        <w:t xml:space="preserve">To develop and propose evidence-based strategies for optimizing the role of the Doctor General Practitioner to improve patient outcomes, reduce system strain, and enhance accessibility specifically for Kuala Lumpur residents.</w:t>
      </w:r>
    </w:p>
    <w:bookmarkEnd w:id="23"/>
    <w:bookmarkStart w:id="24" w:name="significance-of-the-study"/>
    <w:p>
      <w:pPr>
        <w:pStyle w:val="Heading2"/>
      </w:pPr>
      <w:r>
        <w:t xml:space="preserve">4. Significance of the Study</w:t>
      </w:r>
    </w:p>
    <w:p>
      <w:pPr>
        <w:pStyle w:val="FirstParagraph"/>
      </w:pPr>
      <w:r>
        <w:t xml:space="preserve">This research holds profound significance for Malaysia Kuala Lumpur and its national healthcare goals. By focusing exclusively on the Doctor General Practitioner within KL, the findings will provide actionable data directly relevant to MOH's Primary Healthcare Blueprint and initiatives like MyHEALTH (the national health information exchange). Strengthening GP capacity in the capital city is paramount; Kuala Lumpur serves as a microcosm of Malaysia's healthcare challenges. Success here can serve as a scalable model for other urban centers nationwide. Furthermore, enhancing the effectiveness and well-being of the Doctor General Practitioner in KL directly contributes to:</w:t>
      </w:r>
    </w:p>
    <w:p>
      <w:pPr>
        <w:numPr>
          <w:ilvl w:val="0"/>
          <w:numId w:val="1002"/>
        </w:numPr>
        <w:pStyle w:val="Compact"/>
      </w:pPr>
      <w:r>
        <w:t xml:space="preserve">Improved patient health outcomes and satisfaction.</w:t>
      </w:r>
    </w:p>
    <w:p>
      <w:pPr>
        <w:numPr>
          <w:ilvl w:val="0"/>
          <w:numId w:val="1002"/>
        </w:numPr>
        <w:pStyle w:val="Compact"/>
      </w:pPr>
      <w:r>
        <w:t xml:space="preserve">More efficient use of costly secondary hospital resources.</w:t>
      </w:r>
    </w:p>
    <w:p>
      <w:pPr>
        <w:numPr>
          <w:ilvl w:val="0"/>
          <w:numId w:val="1002"/>
        </w:numPr>
        <w:pStyle w:val="Compact"/>
      </w:pPr>
      <w:r>
        <w:t xml:space="preserve">Reduced healthcare disparities within Kuala Lumpur's diverse population (ethnic, socio-economic, migrant communities).</w:t>
      </w:r>
    </w:p>
    <w:p>
      <w:pPr>
        <w:numPr>
          <w:ilvl w:val="0"/>
          <w:numId w:val="1002"/>
        </w:numPr>
        <w:pStyle w:val="Compact"/>
      </w:pPr>
      <w:r>
        <w:t xml:space="preserve">Mitigation of GP burnout and retention challenges crucial for sustaining the healthcare workforce in Malaysia.</w:t>
      </w:r>
    </w:p>
    <w:bookmarkEnd w:id="24"/>
    <w:bookmarkStart w:id="25" w:name="methodology"/>
    <w:p>
      <w:pPr>
        <w:pStyle w:val="Heading2"/>
      </w:pPr>
      <w:r>
        <w:t xml:space="preserve">5. Methodology</w:t>
      </w:r>
    </w:p>
    <w:p>
      <w:pPr>
        <w:pStyle w:val="FirstParagraph"/>
      </w:pPr>
      <w:r>
        <w:t xml:space="preserve">This mixed-methods research will be conducted within Kuala Lumpur's public primary healthcare system (Poliklinik) and selected private practices over a 15-month period. The approach includes:</w:t>
      </w:r>
    </w:p>
    <w:p>
      <w:pPr>
        <w:numPr>
          <w:ilvl w:val="0"/>
          <w:numId w:val="1003"/>
        </w:numPr>
        <w:pStyle w:val="Compact"/>
      </w:pPr>
      <w:r>
        <w:rPr>
          <w:bCs/>
          <w:b/>
        </w:rPr>
        <w:t xml:space="preserve">Quantitative Component:</w:t>
      </w:r>
      <w:r>
        <w:t xml:space="preserve"> </w:t>
      </w:r>
      <w:r>
        <w:t xml:space="preserve">A cross-sectional survey distributed to all practicing Doctor General Practitioners registered with the Malaysian Medical Council (MMC) in Kuala Lumpur, assessing workload metrics, perceived challenges, and job satisfaction using validated scales.</w:t>
      </w:r>
    </w:p>
    <w:p>
      <w:pPr>
        <w:numPr>
          <w:ilvl w:val="0"/>
          <w:numId w:val="1003"/>
        </w:numPr>
        <w:pStyle w:val="Compact"/>
      </w:pPr>
      <w:r>
        <w:rPr>
          <w:bCs/>
          <w:b/>
        </w:rPr>
        <w:t xml:space="preserve">Qualitative Component:</w:t>
      </w:r>
      <w:r>
        <w:t xml:space="preserve"> </w:t>
      </w:r>
      <w:r>
        <w:t xml:space="preserve">In-depth semi-structured interviews with a purposive sample of 25 GPs and 15 key stakeholders (MOH Kuala Lumpur officers, clinic managers) to explore nuanced challenges and potential solutions.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Triangulation of quantitative and qualitative findings will ensure robust, contextually rich conclusions.</w:t>
      </w:r>
    </w:p>
    <w:bookmarkEnd w:id="25"/>
    <w:bookmarkStart w:id="26" w:name="X7e88fa51fa43ee3e72d47b77e208757986133f3"/>
    <w:p>
      <w:pPr>
        <w:pStyle w:val="Heading2"/>
      </w:pPr>
      <w:r>
        <w:t xml:space="preserve">6. Expected Outcomes and Contribution to Knowledge</w:t>
      </w:r>
    </w:p>
    <w:p>
      <w:pPr>
        <w:pStyle w:val="FirstParagraph"/>
      </w:pPr>
      <w:r>
        <w:t xml:space="preserve">This Thesis Proposal anticipates generating specific, actionable insights for the Doctor General Practitioner role in Malaysia Kuala Lumpur. Expected outcomes include a detailed diagnostic report of current GP challenges within KL, validated prioritization of key barriers (e.g., appointment system inefficiencies vs. specialist referral delays), and a framework of evidence-based interventions tailored to the Kuala Lumpur operational environment. This will directly contribute to:</w:t>
      </w:r>
    </w:p>
    <w:p>
      <w:pPr>
        <w:numPr>
          <w:ilvl w:val="0"/>
          <w:numId w:val="1004"/>
        </w:numPr>
        <w:pStyle w:val="Compact"/>
      </w:pPr>
      <w:r>
        <w:t xml:space="preserve">Informing revised MOH guidelines for GP workload management in urban settings.</w:t>
      </w:r>
    </w:p>
    <w:p>
      <w:pPr>
        <w:numPr>
          <w:ilvl w:val="0"/>
          <w:numId w:val="1004"/>
        </w:numPr>
        <w:pStyle w:val="Compact"/>
      </w:pPr>
      <w:r>
        <w:t xml:space="preserve">Supporting the design of targeted professional development programs for GPs in KL.</w:t>
      </w:r>
    </w:p>
    <w:p>
      <w:pPr>
        <w:numPr>
          <w:ilvl w:val="0"/>
          <w:numId w:val="1004"/>
        </w:numPr>
        <w:pStyle w:val="Compact"/>
      </w:pPr>
      <w:r>
        <w:t xml:space="preserve">Providing a robust evidence base for resource allocation decisions (e.g., staffing ratios, IT infrastructure) specifically within Kuala Lumpur's healthcare budget planning.</w:t>
      </w:r>
    </w:p>
    <w:p>
      <w:pPr>
        <w:numPr>
          <w:ilvl w:val="0"/>
          <w:numId w:val="1004"/>
        </w:numPr>
        <w:pStyle w:val="Compact"/>
      </w:pPr>
      <w:r>
        <w:t xml:space="preserve">Advancing the academic discourse on primary care workforce optimization within rapidly urbanizing developing nations, with Malaysia Kuala Lumpur as a critical case study.</w:t>
      </w:r>
    </w:p>
    <w:bookmarkEnd w:id="26"/>
    <w:bookmarkStart w:id="27" w:name="conclusion"/>
    <w:p>
      <w:pPr>
        <w:pStyle w:val="Heading2"/>
      </w:pPr>
      <w:r>
        <w:t xml:space="preserve">7. Conclusion</w:t>
      </w:r>
    </w:p>
    <w:p>
      <w:pPr>
        <w:pStyle w:val="FirstParagraph"/>
      </w:pPr>
      <w:r>
        <w:t xml:space="preserve">The Doctor General Practitioner is indispensable to the functioning of Malaysia's healthcare system, particularly in the demanding environment of Kuala Lumpur. This Thesis Proposal addresses a critical need for localized, evidence-based research to understand and enhance their effectiveness within the specific context of Malaysia Kuala Lumpur. By rigorously investigating current challenges and identifying practical solutions for this vital role, this research promises significant contributions to improving primary healthcare delivery, patient experiences, and overall health system performance in the nation's capital city. The findings will not only be valuable for academic advancement but will serve as a crucial tool for policymakers and healthcare managers committed to building a more resilient, responsive primary care system that truly serves all Malaysians in Kuala Lumpur.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Doctor General Practitioner Services in Malaysia Kuala Lumpur</dc:title>
  <dc:creator/>
  <dc:language>en</dc:language>
  <cp:keywords/>
  <dcterms:created xsi:type="dcterms:W3CDTF">2026-07-23T02:43:26Z</dcterms:created>
  <dcterms:modified xsi:type="dcterms:W3CDTF">2026-07-23T02:43:26Z</dcterms:modified>
</cp:coreProperties>
</file>

<file path=docProps/custom.xml><?xml version="1.0" encoding="utf-8"?>
<Properties xmlns="http://schemas.openxmlformats.org/officeDocument/2006/custom-properties" xmlns:vt="http://schemas.openxmlformats.org/officeDocument/2006/docPropsVTypes"/>
</file>