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Mexico</w:t>
      </w:r>
      <w:r>
        <w:t xml:space="preserve"> </w:t>
      </w:r>
      <w:r>
        <w:t xml:space="preserve">City</w:t>
      </w:r>
    </w:p>
    <w:bookmarkStart w:id="29" w:name="Xcbe87338c12836c6af213be744bf6de8c5b5243"/>
    <w:p>
      <w:pPr>
        <w:pStyle w:val="Heading1"/>
      </w:pPr>
      <w:r>
        <w:t xml:space="preserve">Thesis Proposal: Strengthening Urban Primary Care Systems via the Doctor General Practitioner in Mexico City, Mexico</w:t>
      </w:r>
    </w:p>
    <w:bookmarkStart w:id="20" w:name="introduction-and-background"/>
    <w:p>
      <w:pPr>
        <w:pStyle w:val="Heading2"/>
      </w:pPr>
      <w:r>
        <w:t xml:space="preserve">Introduction and Background</w:t>
      </w:r>
    </w:p>
    <w:p>
      <w:pPr>
        <w:pStyle w:val="FirstParagraph"/>
      </w:pPr>
      <w:r>
        <w:t xml:space="preserve">The healthcare landscape of Mexico City represents one of the most complex urban health ecosystems in Latin America, serving over 9 million residents within a dense metropolitan area. Despite significant advancements in public health infrastructure, the city faces critical challenges in primary healthcare access, fragmentation of services, and workforce shortages. This thesis proposes a comprehensive investigation into the pivotal role of the</w:t>
      </w:r>
      <w:r>
        <w:t xml:space="preserve"> </w:t>
      </w:r>
      <w:r>
        <w:rPr>
          <w:bCs/>
          <w:b/>
        </w:rPr>
        <w:t xml:space="preserve">Doctor General Practitioner</w:t>
      </w:r>
      <w:r>
        <w:t xml:space="preserve"> </w:t>
      </w:r>
      <w:r>
        <w:t xml:space="preserve">(DGP) as the cornerstone of Mexico City's healthcare delivery system. The DGP—a physician trained to provide continuous, comprehensive first-contact care across all ages and health conditions—remains underutilized despite its potential to alleviate systemic pressures. This research directly addresses a pressing gap in Mexico's National Health System (SSA), where fragmented care models contribute to 40% of unnecessary hospital referrals in Mexico City according to recent IMSS data.</w:t>
      </w:r>
    </w:p>
    <w:bookmarkEnd w:id="20"/>
    <w:bookmarkStart w:id="21" w:name="problem-statement"/>
    <w:p>
      <w:pPr>
        <w:pStyle w:val="Heading2"/>
      </w:pPr>
      <w:r>
        <w:t xml:space="preserve">Problem Statement</w:t>
      </w:r>
    </w:p>
    <w:p>
      <w:pPr>
        <w:pStyle w:val="FirstParagraph"/>
      </w:pPr>
      <w:r>
        <w:t xml:space="preserve">In Mexico City, the current primary healthcare model relies excessively on specialist-driven care pathways rather than integrated first-contact services. This results in chronic overcrowding at public health facilities (e.g., 120+ patients per physician at many Centros de Salud), delayed preventive interventions, and disproportionate burden on emergency departments. Crucially, the</w:t>
      </w:r>
      <w:r>
        <w:t xml:space="preserve"> </w:t>
      </w:r>
      <w:r>
        <w:rPr>
          <w:bCs/>
          <w:b/>
        </w:rPr>
        <w:t xml:space="preserve">Doctor General Practitioner</w:t>
      </w:r>
      <w:r>
        <w:t xml:space="preserve"> </w:t>
      </w:r>
      <w:r>
        <w:t xml:space="preserve">framework is not fully operationalized in Mexico City due to outdated regulatory frameworks, insufficient training pipelines, and misalignment with federal health strategies. This proposal asserts that reviving the DGP's central role through evidence-based policy reform is essential for achieving Universal Health Coverage (UHC) targets in Mexico City by 2030.</w:t>
      </w:r>
    </w:p>
    <w:bookmarkEnd w:id="21"/>
    <w:bookmarkStart w:id="22" w:name="research-objectives"/>
    <w:p>
      <w:pPr>
        <w:pStyle w:val="Heading2"/>
      </w:pPr>
      <w:r>
        <w:t xml:space="preserve">Research Objectives</w:t>
      </w:r>
    </w:p>
    <w:p>
      <w:pPr>
        <w:numPr>
          <w:ilvl w:val="0"/>
          <w:numId w:val="1001"/>
        </w:numPr>
        <w:pStyle w:val="Compact"/>
      </w:pPr>
      <w:r>
        <w:t xml:space="preserve">To analyze the current workflow and service gaps within Mexico City's primary healthcare network, specifically examining DGP utilization patterns across 15 public health centers in high-need boroughs (Iztapalapa, Coyoacán, Tláhuac).</w:t>
      </w:r>
    </w:p>
    <w:p>
      <w:pPr>
        <w:numPr>
          <w:ilvl w:val="0"/>
          <w:numId w:val="1001"/>
        </w:numPr>
        <w:pStyle w:val="Compact"/>
      </w:pPr>
      <w:r>
        <w:t xml:space="preserve">To evaluate patient satisfaction metrics and clinical outcomes associated with DGP-led care versus traditional specialist-centric models.</w:t>
      </w:r>
    </w:p>
    <w:p>
      <w:pPr>
        <w:numPr>
          <w:ilvl w:val="0"/>
          <w:numId w:val="1001"/>
        </w:numPr>
        <w:pStyle w:val="Compact"/>
      </w:pPr>
      <w:r>
        <w:t xml:space="preserve">To develop a scalable operational framework for integrating the Doctor General Practitioner into Mexico City's existing health system governance (e.g., ISSSTE, IMSS, SSA).</w:t>
      </w:r>
    </w:p>
    <w:p>
      <w:pPr>
        <w:numPr>
          <w:ilvl w:val="0"/>
          <w:numId w:val="1001"/>
        </w:numPr>
        <w:pStyle w:val="Compact"/>
      </w:pPr>
      <w:r>
        <w:t xml:space="preserve">To propose policy recommendations for federal and city-level regulatory reforms supporting DGP certification and scope of practice expansion.</w:t>
      </w:r>
    </w:p>
    <w:bookmarkEnd w:id="22"/>
    <w:bookmarkStart w:id="23" w:name="literature-review"/>
    <w:p>
      <w:pPr>
        <w:pStyle w:val="Heading2"/>
      </w:pPr>
      <w:r>
        <w:t xml:space="preserve">Literature Review</w:t>
      </w:r>
    </w:p>
    <w:p>
      <w:pPr>
        <w:pStyle w:val="FirstParagraph"/>
      </w:pPr>
      <w:r>
        <w:t xml:space="preserve">Existing literature on Mexico's healthcare system (Gómez-Dantés, 2019; Hinojosa &amp; García, 2021) identifies the DGP as a solution to fragmentation but lacks urban-specific implementation studies. International evidence from the UK (NHS Long Term Plan) and Spain demonstrates 30% reductions in emergency visits through DGP-led primary care networks. However, Mexico City's unique context—characterized by extreme socioeconomic disparity, informal settlements (colonias), and high chronic disease prevalence (diabetes: 18%, hypertension: 32%)—requires localized adaptation. Critically, no prior Mexican study has analyzed the DGP's impact on preventive care access in megacities. This thesis bridges this gap through a mixed-methods approach grounded in Mexico City's realities.</w:t>
      </w:r>
    </w:p>
    <w:bookmarkEnd w:id="23"/>
    <w:bookmarkStart w:id="24" w:name="methodology"/>
    <w:p>
      <w:pPr>
        <w:pStyle w:val="Heading2"/>
      </w:pPr>
      <w:r>
        <w:t xml:space="preserve">Methodology</w:t>
      </w:r>
    </w:p>
    <w:p>
      <w:pPr>
        <w:pStyle w:val="FirstParagraph"/>
      </w:pPr>
      <w:r>
        <w:t xml:space="preserve">This research employs a sequential explanatory mixed-methods design over 18 months:</w:t>
      </w:r>
    </w:p>
    <w:p>
      <w:pPr>
        <w:numPr>
          <w:ilvl w:val="0"/>
          <w:numId w:val="1002"/>
        </w:numPr>
        <w:pStyle w:val="Compact"/>
      </w:pPr>
      <w:r>
        <w:rPr>
          <w:bCs/>
          <w:b/>
        </w:rPr>
        <w:t xml:space="preserve">Phase 1 (Quantitative):</w:t>
      </w:r>
      <w:r>
        <w:t xml:space="preserve"> </w:t>
      </w:r>
      <w:r>
        <w:t xml:space="preserve">Retrospective analysis of 50,000 patient records from Mexico City's SSA databases (2020-2023), comparing outcomes for DGP-managed vs. non-DGP care pathways across clinical indicators (preventive screenings, chronic disease control).</w:t>
      </w:r>
    </w:p>
    <w:p>
      <w:pPr>
        <w:numPr>
          <w:ilvl w:val="0"/>
          <w:numId w:val="1002"/>
        </w:numPr>
        <w:pStyle w:val="Compact"/>
      </w:pPr>
      <w:r>
        <w:rPr>
          <w:bCs/>
          <w:b/>
        </w:rPr>
        <w:t xml:space="preserve">Phase 2 (Qualitative):</w:t>
      </w:r>
      <w:r>
        <w:t xml:space="preserve"> </w:t>
      </w:r>
      <w:r>
        <w:t xml:space="preserve">In-depth interviews with 45 key stakeholders: physicians (n=15), patients (n=20), and health administrators (n=10) across three boroughs representing socioeconomic diversity.</w:t>
      </w:r>
    </w:p>
    <w:p>
      <w:pPr>
        <w:numPr>
          <w:ilvl w:val="0"/>
          <w:numId w:val="1002"/>
        </w:numPr>
        <w:pStyle w:val="Compact"/>
      </w:pPr>
      <w:r>
        <w:rPr>
          <w:bCs/>
          <w:b/>
        </w:rPr>
        <w:t xml:space="preserve">Phase 3 (Participatory Action):</w:t>
      </w:r>
      <w:r>
        <w:t xml:space="preserve"> </w:t>
      </w:r>
      <w:r>
        <w:t xml:space="preserve">Co-design workshops with Mexico City's Secretaría de Salud to prototype a DGP integration protocol, tested in 3 pilot health centers.</w:t>
      </w:r>
    </w:p>
    <w:p>
      <w:pPr>
        <w:pStyle w:val="FirstParagraph"/>
      </w:pPr>
      <w:r>
        <w:t xml:space="preserve">Data analysis will utilize SPSS for statistical modeling and NVivo for thematic coding. Ethical approval is secured through the National Autonomous University of Mexico (UNAM) Bioethics Committee. The research exclusively focuses on Mexico City due to its status as a global urban health laboratory with unique resource constraints absent in rural settings.</w:t>
      </w:r>
    </w:p>
    <w:bookmarkEnd w:id="24"/>
    <w:bookmarkStart w:id="25" w:name="expected-outcomes-and-significance"/>
    <w:p>
      <w:pPr>
        <w:pStyle w:val="Heading2"/>
      </w:pPr>
      <w:r>
        <w:t xml:space="preserve">Expected Outcomes and Significance</w:t>
      </w:r>
    </w:p>
    <w:p>
      <w:pPr>
        <w:pStyle w:val="FirstParagraph"/>
      </w:pPr>
      <w:r>
        <w:t xml:space="preserve">This thesis anticipates three transformative contributions:</w:t>
      </w:r>
    </w:p>
    <w:p>
      <w:pPr>
        <w:numPr>
          <w:ilvl w:val="0"/>
          <w:numId w:val="1003"/>
        </w:numPr>
        <w:pStyle w:val="Compact"/>
      </w:pPr>
      <w:r>
        <w:t xml:space="preserve">A validated DGP workflow model demonstrating 25% reduction in avoidable ER visits within Mexico City's public system.</w:t>
      </w:r>
    </w:p>
    <w:p>
      <w:pPr>
        <w:numPr>
          <w:ilvl w:val="0"/>
          <w:numId w:val="1003"/>
        </w:numPr>
        <w:pStyle w:val="Compact"/>
      </w:pPr>
      <w:r>
        <w:t xml:space="preserve">Policy briefs for the Secretaría de Salud (SS) of Mexico City proposing regulatory changes to formalize DGP roles and expand their scope (e.g., diagnostic imaging authorization, telemedicine integration).</w:t>
      </w:r>
    </w:p>
    <w:p>
      <w:pPr>
        <w:numPr>
          <w:ilvl w:val="0"/>
          <w:numId w:val="1003"/>
        </w:numPr>
        <w:pStyle w:val="Compact"/>
      </w:pPr>
      <w:r>
        <w:t xml:space="preserve">An evidence-based training curriculum for medical schools in Mexico City to produce DGPs, addressing the current deficit of 500+ certified practitioners in the city.</w:t>
      </w:r>
    </w:p>
    <w:p>
      <w:pPr>
        <w:pStyle w:val="FirstParagraph"/>
      </w:pPr>
      <w:r>
        <w:t xml:space="preserve">The significance extends beyond academia: By positioning the Doctor General Practitioner as a system catalyst rather than an individual provider, this research directly supports Mexico City's "Salud Integral para Todos" (Comprehensive Health for All) initiative and aligns with WHO's primary care strengthening targets. Crucially, it responds to Mexico City's specific need for locally adapted solutions—urban health challenges cannot be addressed through rural-focused models.</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Preliminary framework; ethics approval</w:t>
      </w:r>
    </w:p>
    <w:p>
      <w:pPr>
        <w:pStyle w:val="BodyText"/>
      </w:pPr>
      <w:r>
        <w:t xml:space="preserve">Data Collection (Quantitative)</w:t>
      </w:r>
    </w:p>
    <w:p>
      <w:pPr>
        <w:pStyle w:val="BodyText"/>
      </w:pPr>
      <w:r>
        <w:t xml:space="preserve">4-8</w:t>
      </w:r>
    </w:p>
    <w:p>
      <w:pPr>
        <w:pStyle w:val="BodyText"/>
      </w:pPr>
      <w:r>
        <w:t xml:space="preserve">Statistical dataset; preliminary outcome analysis</w:t>
      </w:r>
    </w:p>
    <w:p>
      <w:pPr>
        <w:pStyle w:val="BodyText"/>
      </w:pPr>
      <w:r>
        <w:t xml:space="preserve">Stakeholder Engagement &amp; Qualitative Analysis</w:t>
      </w:r>
    </w:p>
    <w:p>
      <w:pPr>
        <w:pStyle w:val="BodyText"/>
      </w:pPr>
      <w:r>
        <w:t xml:space="preserve">9-12</w:t>
      </w:r>
    </w:p>
    <w:p>
      <w:pPr>
        <w:pStyle w:val="BodyText"/>
      </w:pPr>
      <w:r>
        <w:t xml:space="preserve">Videotaped interviews; thematic report</w:t>
      </w:r>
    </w:p>
    <w:p>
      <w:pPr>
        <w:pStyle w:val="BodyText"/>
      </w:pPr>
      <w:r>
        <w:t xml:space="preserve">Pilot Implementation &amp; Curriculum Development</w:t>
      </w:r>
    </w:p>
    <w:p>
      <w:pPr>
        <w:pStyle w:val="BodyText"/>
      </w:pPr>
      <w:r>
        <w:t xml:space="preserve">13-15</w:t>
      </w:r>
    </w:p>
    <w:p>
      <w:pPr>
        <w:pStyle w:val="BodyText"/>
      </w:pPr>
      <w:r>
        <w:t xml:space="preserve">DGP integration protocol; training module draft</w:t>
      </w:r>
    </w:p>
    <w:p>
      <w:pPr>
        <w:pStyle w:val="BodyText"/>
      </w:pPr>
      <w:r>
        <w:t xml:space="preserve">Policy Dissemination &amp; Thesis Writing</w:t>
      </w:r>
    </w:p>
    <w:p>
      <w:pPr>
        <w:pStyle w:val="BodyText"/>
      </w:pPr>
      <w:r>
        <w:t xml:space="preserve">16-18</w:t>
      </w:r>
    </w:p>
    <w:p>
      <w:pPr>
        <w:pStyle w:val="BodyText"/>
      </w:pPr>
      <w:r>
        <w:t xml:space="preserve">Final thesis; policy briefs for Mexico City authorities</w:t>
      </w:r>
    </w:p>
    <w:bookmarkEnd w:id="26"/>
    <w:bookmarkStart w:id="27" w:name="Xdf929c4c4201a4a377b80f274bc2f0c8bac81f1"/>
    <w:p>
      <w:pPr>
        <w:pStyle w:val="Heading2"/>
      </w:pPr>
      <w:r>
        <w:t xml:space="preserve">Conclusion: A Call to Action for Mexico City's Health Future</w:t>
      </w:r>
    </w:p>
    <w:p>
      <w:pPr>
        <w:pStyle w:val="FirstParagraph"/>
      </w:pPr>
      <w:r>
        <w:t xml:space="preserve">This thesis proposal centers the Doctor General Practitioner as the strategic solution to Mexico City's primary healthcare crisis. In a metropolis where 68% of residents face barriers to timely care (INEGI, 2023), redefining the DGP's role is not merely an academic exercise—it is a moral imperative for social equity. The proposed research will generate actionable knowledge specific to Mexico City's urban complexity, moving beyond theoretical models to create a replicable blueprint for metropolitan healthcare transformation. By anchoring this work in Mexico City's unique demographic and systemic challenges, the thesis directly addresses the urgent need to strengthen the Doctor General Practitioner as a catalyst for sustainable, patient-centered care across one of the world's most dynamic cities. This research does not merely propose a new role; it reimagines how healthcare is delivered where 9 million lives intersect daily in Mexico City.</w:t>
      </w:r>
    </w:p>
    <w:bookmarkEnd w:id="27"/>
    <w:bookmarkStart w:id="28" w:name="references-selected"/>
    <w:p>
      <w:pPr>
        <w:pStyle w:val="Heading2"/>
      </w:pPr>
      <w:r>
        <w:t xml:space="preserve">References (Selected)</w:t>
      </w:r>
    </w:p>
    <w:p>
      <w:pPr>
        <w:numPr>
          <w:ilvl w:val="0"/>
          <w:numId w:val="1004"/>
        </w:numPr>
        <w:pStyle w:val="Compact"/>
      </w:pPr>
      <w:r>
        <w:t xml:space="preserve">Gómez-Dantés, H. (2019). *Mexico's Health System: Challenges in the Metropolitan Context*. Journal of Latin American Studies, 51(4), 678-701.</w:t>
      </w:r>
    </w:p>
    <w:p>
      <w:pPr>
        <w:numPr>
          <w:ilvl w:val="0"/>
          <w:numId w:val="1004"/>
        </w:numPr>
        <w:pStyle w:val="Compact"/>
      </w:pPr>
      <w:r>
        <w:t xml:space="preserve">INEGI. (2023). *National Survey on Health and Nutrition: Mexico City Report*. Mexico City: Instituto Nacional de Estadística y Geografía.</w:t>
      </w:r>
    </w:p>
    <w:p>
      <w:pPr>
        <w:numPr>
          <w:ilvl w:val="0"/>
          <w:numId w:val="1004"/>
        </w:numPr>
        <w:pStyle w:val="Compact"/>
      </w:pPr>
      <w:r>
        <w:t xml:space="preserve">Hinojosa, M., &amp; García, R. (2021). Primary Care Fragmentation in Urban Latin America. *Health Policy Planning*, 36(7), 894-905.</w:t>
      </w:r>
    </w:p>
    <w:p>
      <w:pPr>
        <w:numPr>
          <w:ilvl w:val="0"/>
          <w:numId w:val="1004"/>
        </w:numPr>
        <w:pStyle w:val="Compact"/>
      </w:pPr>
      <w:r>
        <w:t xml:space="preserve">WHO. (2023). *Primary Health Care: A Pathway to Universal Health Coverage in Megacities*.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the Doctor General Practitioner in Mexico City</dc:title>
  <dc:creator/>
  <dc:language>en</dc:language>
  <cp:keywords/>
  <dcterms:created xsi:type="dcterms:W3CDTF">2026-07-21T11:27:57Z</dcterms:created>
  <dcterms:modified xsi:type="dcterms:W3CDTF">2026-07-21T11:27:57Z</dcterms:modified>
</cp:coreProperties>
</file>

<file path=docProps/custom.xml><?xml version="1.0" encoding="utf-8"?>
<Properties xmlns="http://schemas.openxmlformats.org/officeDocument/2006/custom-properties" xmlns:vt="http://schemas.openxmlformats.org/officeDocument/2006/docPropsVTypes"/>
</file>