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Doctor</w:t>
      </w:r>
      <w:r>
        <w:t xml:space="preserve"> </w:t>
      </w:r>
      <w:r>
        <w:t xml:space="preserve">General</w:t>
      </w:r>
      <w:r>
        <w:t xml:space="preserve"> </w:t>
      </w:r>
      <w:r>
        <w:t xml:space="preserve">Practitioner</w:t>
      </w:r>
      <w:r>
        <w:t xml:space="preserve"> </w:t>
      </w:r>
      <w:r>
        <w:t xml:space="preserve">Deployment</w:t>
      </w:r>
      <w:r>
        <w:t xml:space="preserve"> </w:t>
      </w:r>
      <w:r>
        <w:t xml:space="preserve">for</w:t>
      </w:r>
      <w:r>
        <w:t xml:space="preserve"> </w:t>
      </w:r>
      <w:r>
        <w:t xml:space="preserve">Sustainable</w:t>
      </w:r>
      <w:r>
        <w:t xml:space="preserve"> </w:t>
      </w:r>
      <w:r>
        <w:t xml:space="preserve">Primary</w:t>
      </w:r>
      <w:r>
        <w:t xml:space="preserve"> </w:t>
      </w:r>
      <w:r>
        <w:t xml:space="preserve">Healthcare</w:t>
      </w:r>
      <w:r>
        <w:t xml:space="preserve"> </w:t>
      </w:r>
      <w:r>
        <w:t xml:space="preserve">in</w:t>
      </w:r>
      <w:r>
        <w:t xml:space="preserve"> </w:t>
      </w:r>
      <w:r>
        <w:t xml:space="preserve">Qatar</w:t>
      </w:r>
      <w:r>
        <w:t xml:space="preserve"> </w:t>
      </w:r>
      <w:r>
        <w:t xml:space="preserve">Doha</w:t>
      </w:r>
    </w:p>
    <w:bookmarkStart w:id="27" w:name="X1931cbb11ad6d433be35b19bf78197d2090c0fb"/>
    <w:p>
      <w:pPr>
        <w:pStyle w:val="Heading1"/>
      </w:pPr>
      <w:r>
        <w:t xml:space="preserve">Thesis Proposal: Optimizing Doctor General Practitioner Deployment for Sustainable Primary Healthcare in Qatar Doha</w:t>
      </w:r>
    </w:p>
    <w:bookmarkStart w:id="20" w:name="introduction-and-background"/>
    <w:p>
      <w:pPr>
        <w:pStyle w:val="Heading2"/>
      </w:pPr>
      <w:r>
        <w:t xml:space="preserve">Introduction and Background</w:t>
      </w:r>
    </w:p>
    <w:p>
      <w:pPr>
        <w:pStyle w:val="FirstParagraph"/>
      </w:pPr>
      <w:r>
        <w:t xml:space="preserve">The healthcare landscape of Qatar, particularly within the dynamic urban environment of Doha, is undergoing significant transformation aligned with the national vision of</w:t>
      </w:r>
      <w:r>
        <w:t xml:space="preserve"> </w:t>
      </w:r>
      <w:r>
        <w:rPr>
          <w:iCs/>
          <w:i/>
        </w:rPr>
        <w:t xml:space="preserve">Qatar National Vision 2030</w:t>
      </w:r>
      <w:r>
        <w:t xml:space="preserve">. Central to this evolution is the critical need for a robust primary healthcare system, where the</w:t>
      </w:r>
      <w:r>
        <w:t xml:space="preserve"> </w:t>
      </w:r>
      <w:r>
        <w:rPr>
          <w:iCs/>
          <w:i/>
        </w:rPr>
        <w:t xml:space="preserve">Doctor General Practitioner</w:t>
      </w:r>
      <w:r>
        <w:t xml:space="preserve"> </w:t>
      </w:r>
      <w:r>
        <w:t xml:space="preserve">(GP) serves as the cornerstone. Currently, Qatar faces unique challenges in primary care delivery, including workforce shortages of qualified</w:t>
      </w:r>
      <w:r>
        <w:t xml:space="preserve"> </w:t>
      </w:r>
      <w:r>
        <w:rPr>
          <w:bCs/>
          <w:b/>
        </w:rPr>
        <w:t xml:space="preserve">Doctor General Practitioner</w:t>
      </w:r>
      <w:r>
        <w:t xml:space="preserve">, uneven geographical distribution of services across Doha's rapidly expanding suburbs and satellite cities, and increasing patient demand driven by a diverse expatriate population and rising chronic disease prevalence. This thesis proposal addresses the urgent imperative to strategically enhance the role, training, deployment, and support systems for</w:t>
      </w:r>
      <w:r>
        <w:t xml:space="preserve"> </w:t>
      </w:r>
      <w:r>
        <w:rPr>
          <w:iCs/>
          <w:i/>
        </w:rPr>
        <w:t xml:space="preserve">Doctor General Practitioner</w:t>
      </w:r>
      <w:r>
        <w:t xml:space="preserve"> </w:t>
      </w:r>
      <w:r>
        <w:t xml:space="preserve">within the</w:t>
      </w:r>
      <w:r>
        <w:t xml:space="preserve"> </w:t>
      </w:r>
      <w:r>
        <w:rPr>
          <w:bCs/>
          <w:b/>
        </w:rPr>
        <w:t xml:space="preserve">Qatar Doha</w:t>
      </w:r>
      <w:r>
        <w:t xml:space="preserve"> </w:t>
      </w:r>
      <w:r>
        <w:t xml:space="preserve">context to ensure equitable, high-quality primary healthcare access for all residents.</w:t>
      </w:r>
    </w:p>
    <w:bookmarkEnd w:id="20"/>
    <w:bookmarkStart w:id="21" w:name="problem-statement-and-research-gap"/>
    <w:p>
      <w:pPr>
        <w:pStyle w:val="Heading2"/>
      </w:pPr>
      <w:r>
        <w:t xml:space="preserve">Problem Statement and Research Gap</w:t>
      </w:r>
    </w:p>
    <w:p>
      <w:pPr>
        <w:pStyle w:val="FirstParagraph"/>
      </w:pPr>
      <w:r>
        <w:t xml:space="preserve">Despite substantial investment in healthcare infrastructure by the Government of Qatar (e.g., through Hamad Medical Corporation and the Primary Healthcare Corporation), a significant gap persists in the effective integration and utilization of General Practitioners. Existing studies (e.g., Al-Suwaidi et al., 2021; Supreme Council of Health, 2022) highlight that while Doha boasts advanced medical facilities, primary care centers often struggle with</w:t>
      </w:r>
      <w:r>
        <w:t xml:space="preserve"> </w:t>
      </w:r>
      <w:r>
        <w:rPr>
          <w:iCs/>
          <w:i/>
        </w:rPr>
        <w:t xml:space="preserve">Doctor General Practitioner</w:t>
      </w:r>
      <w:r>
        <w:t xml:space="preserve"> </w:t>
      </w:r>
      <w:r>
        <w:t xml:space="preserve">shortages, leading to extended patient wait times, provider burnout, and suboptimal management of chronic conditions like diabetes and hypertension – prevalent health burdens in the Qatari population. Crucially, current literature lacks a comprehensive analysis specific to the</w:t>
      </w:r>
      <w:r>
        <w:t xml:space="preserve"> </w:t>
      </w:r>
      <w:r>
        <w:rPr>
          <w:bCs/>
          <w:b/>
        </w:rPr>
        <w:t xml:space="preserve">Qatar Doha</w:t>
      </w:r>
      <w:r>
        <w:t xml:space="preserve"> </w:t>
      </w:r>
      <w:r>
        <w:t xml:space="preserve">socio-cultural and systemic context. Research on GP models often draws from Western frameworks without adequate adaptation to Qatar's unique blend of local culture, expatriate demographics, governmental healthcare structures (e.g., mandatory health insurance schemes), and rapid urbanization. This gap hinders the development of evidence-based strategies for optimizing</w:t>
      </w:r>
      <w:r>
        <w:t xml:space="preserve"> </w:t>
      </w:r>
      <w:r>
        <w:rPr>
          <w:iCs/>
          <w:i/>
        </w:rPr>
        <w:t xml:space="preserve">Doctor General Practitioner</w:t>
      </w:r>
      <w:r>
        <w:t xml:space="preserve"> </w:t>
      </w:r>
      <w:r>
        <w:t xml:space="preserve">workforce planning in Doha.</w:t>
      </w:r>
    </w:p>
    <w:bookmarkEnd w:id="21"/>
    <w:bookmarkStart w:id="22" w:name="research-objectives"/>
    <w:p>
      <w:pPr>
        <w:pStyle w:val="Heading2"/>
      </w:pPr>
      <w:r>
        <w:t xml:space="preserve">Research Objectives</w:t>
      </w:r>
    </w:p>
    <w:p>
      <w:pPr>
        <w:pStyle w:val="FirstParagraph"/>
      </w:pPr>
      <w:r>
        <w:t xml:space="preserve">This thesis aims to develop a contextually relevant, actionable framework for enhancing the effectiveness and sustainability of the</w:t>
      </w:r>
      <w:r>
        <w:t xml:space="preserve"> </w:t>
      </w:r>
      <w:r>
        <w:rPr>
          <w:bCs/>
          <w:b/>
        </w:rPr>
        <w:t xml:space="preserve">Doctor General Practitioner</w:t>
      </w:r>
      <w:r>
        <w:t xml:space="preserve"> </w:t>
      </w:r>
      <w:r>
        <w:t xml:space="preserve">workforce in primary healthcare settings across Doha. Specific objectives include:</w:t>
      </w:r>
    </w:p>
    <w:p>
      <w:pPr>
        <w:numPr>
          <w:ilvl w:val="0"/>
          <w:numId w:val="1001"/>
        </w:numPr>
        <w:pStyle w:val="Compact"/>
      </w:pPr>
      <w:r>
        <w:t xml:space="preserve">To conduct a comprehensive assessment of the current supply, distribution, skill mix, and professional satisfaction levels of</w:t>
      </w:r>
      <w:r>
        <w:t xml:space="preserve"> </w:t>
      </w:r>
      <w:r>
        <w:rPr>
          <w:iCs/>
          <w:i/>
        </w:rPr>
        <w:t xml:space="preserve">Doctor General Practitioner</w:t>
      </w:r>
      <w:r>
        <w:t xml:space="preserve">s within Doha's Primary Healthcare Centers (PHCs).</w:t>
      </w:r>
    </w:p>
    <w:p>
      <w:pPr>
        <w:numPr>
          <w:ilvl w:val="0"/>
          <w:numId w:val="1001"/>
        </w:numPr>
        <w:pStyle w:val="Compact"/>
      </w:pPr>
      <w:r>
        <w:t xml:space="preserve">To identify key systemic barriers (e.g., regulatory hurdles, training deficiencies in cultural competence for Qatar's diverse population, career progression pathways) and enablers influencing the optimal deployment and performance of the</w:t>
      </w:r>
      <w:r>
        <w:t xml:space="preserve"> </w:t>
      </w:r>
      <w:r>
        <w:rPr>
          <w:iCs/>
          <w:i/>
        </w:rPr>
        <w:t xml:space="preserve">Doctor General Practitioner</w:t>
      </w:r>
      <w:r>
        <w:t xml:space="preserve"> </w:t>
      </w:r>
      <w:r>
        <w:t xml:space="preserve">in Doha.</w:t>
      </w:r>
    </w:p>
    <w:p>
      <w:pPr>
        <w:numPr>
          <w:ilvl w:val="0"/>
          <w:numId w:val="1001"/>
        </w:numPr>
        <w:pStyle w:val="Compact"/>
      </w:pPr>
      <w:r>
        <w:t xml:space="preserve">To analyze patient perspectives on access to care, quality of interactions with</w:t>
      </w:r>
      <w:r>
        <w:t xml:space="preserve"> </w:t>
      </w:r>
      <w:r>
        <w:rPr>
          <w:iCs/>
          <w:i/>
        </w:rPr>
        <w:t xml:space="preserve">Doctor General Practitioner</w:t>
      </w:r>
      <w:r>
        <w:t xml:space="preserve">, and perceived gaps in primary healthcare services within Doha.</w:t>
      </w:r>
    </w:p>
    <w:p>
      <w:pPr>
        <w:numPr>
          <w:ilvl w:val="0"/>
          <w:numId w:val="1001"/>
        </w:numPr>
        <w:pStyle w:val="Compact"/>
      </w:pPr>
      <w:r>
        <w:t xml:space="preserve">To develop a tailored, evidence-based model for the strategic recruitment, training, retention, and role definition of the</w:t>
      </w:r>
      <w:r>
        <w:t xml:space="preserve"> </w:t>
      </w:r>
      <w:r>
        <w:rPr>
          <w:iCs/>
          <w:i/>
        </w:rPr>
        <w:t xml:space="preserve">Doctor General Practitioner</w:t>
      </w:r>
      <w:r>
        <w:t xml:space="preserve"> </w:t>
      </w:r>
      <w:r>
        <w:t xml:space="preserve">specifically designed to meet the evolving healthcare demands of Qatar Doha by 2030.</w:t>
      </w:r>
    </w:p>
    <w:bookmarkEnd w:id="22"/>
    <w:bookmarkStart w:id="23" w:name="methodology"/>
    <w:p>
      <w:pPr>
        <w:pStyle w:val="Heading2"/>
      </w:pPr>
      <w:r>
        <w:t xml:space="preserve">Methodology</w:t>
      </w:r>
    </w:p>
    <w:p>
      <w:pPr>
        <w:pStyle w:val="FirstParagraph"/>
      </w:pPr>
      <w:r>
        <w:t xml:space="preserve">This mixed-methods study will employ a sequential explanatory design to ensure depth and contextual relevance for the</w:t>
      </w:r>
      <w:r>
        <w:t xml:space="preserve"> </w:t>
      </w:r>
      <w:r>
        <w:rPr>
          <w:bCs/>
          <w:b/>
        </w:rPr>
        <w:t xml:space="preserve">Qatar Doha</w:t>
      </w:r>
      <w:r>
        <w:t xml:space="preserve"> </w:t>
      </w:r>
      <w:r>
        <w:t xml:space="preserve">setting.</w:t>
      </w:r>
    </w:p>
    <w:p>
      <w:pPr>
        <w:numPr>
          <w:ilvl w:val="0"/>
          <w:numId w:val="1002"/>
        </w:numPr>
        <w:pStyle w:val="Compact"/>
      </w:pPr>
      <w:r>
        <w:rPr>
          <w:bCs/>
          <w:b/>
        </w:rPr>
        <w:t xml:space="preserve">Phase 1 (Quantitative):</w:t>
      </w:r>
      <w:r>
        <w:t xml:space="preserve"> </w:t>
      </w:r>
      <w:r>
        <w:t xml:space="preserve">A cross-sectional survey targeting all practicing GPs in Doha's PHCs (n≈250), supplemented by administrative data analysis from the Primary Healthcare Corporation on workforce demographics, patient loads, and service utilization metrics.</w:t>
      </w:r>
    </w:p>
    <w:p>
      <w:pPr>
        <w:numPr>
          <w:ilvl w:val="0"/>
          <w:numId w:val="1002"/>
        </w:numPr>
        <w:pStyle w:val="Compact"/>
      </w:pPr>
      <w:r>
        <w:rPr>
          <w:bCs/>
          <w:b/>
        </w:rPr>
        <w:t xml:space="preserve">Phase 2 (Qualitative):</w:t>
      </w:r>
      <w:r>
        <w:t xml:space="preserve"> </w:t>
      </w:r>
      <w:r>
        <w:t xml:space="preserve">In-depth semi-structured interviews with key stakeholders – senior healthcare administrators from Hamad Medical Corporation and the Ministry of Public Health, experienced</w:t>
      </w:r>
      <w:r>
        <w:t xml:space="preserve"> </w:t>
      </w:r>
      <w:r>
        <w:rPr>
          <w:iCs/>
          <w:i/>
        </w:rPr>
        <w:t xml:space="preserve">Doctor General Practitioner</w:t>
      </w:r>
      <w:r>
        <w:t xml:space="preserve">s across diverse Doha settings, and focus groups with patients representing different cultural/ethnic backgrounds common in Doha.</w:t>
      </w:r>
    </w:p>
    <w:p>
      <w:pPr>
        <w:numPr>
          <w:ilvl w:val="0"/>
          <w:numId w:val="1002"/>
        </w:numPr>
        <w:pStyle w:val="Compact"/>
      </w:pPr>
      <w:r>
        <w:rPr>
          <w:bCs/>
          <w:b/>
        </w:rPr>
        <w:t xml:space="preserve">Data Analysis:</w:t>
      </w:r>
      <w:r>
        <w:t xml:space="preserve"> </w:t>
      </w:r>
      <w:r>
        <w:t xml:space="preserve">Quantitative data will be analyzed using descriptive statistics and regression modeling to identify patterns. Qualitative data will undergo thematic analysis following Braun &amp; Clarke (2006), rigorously grounded in the Qatari context. Triangulation of findings from both phases will ensure validity and actionable insights.</w:t>
      </w:r>
    </w:p>
    <w:bookmarkEnd w:id="23"/>
    <w:bookmarkStart w:id="24" w:name="significance-and-expected-contribution"/>
    <w:p>
      <w:pPr>
        <w:pStyle w:val="Heading2"/>
      </w:pPr>
      <w:r>
        <w:t xml:space="preserve">Significance and Expected Contribution</w:t>
      </w:r>
    </w:p>
    <w:p>
      <w:pPr>
        <w:pStyle w:val="FirstParagraph"/>
      </w:pPr>
      <w:r>
        <w:t xml:space="preserve">This research holds profound significance for Qatar's healthcare advancement. By focusing squarely on the pivotal role of the</w:t>
      </w:r>
      <w:r>
        <w:t xml:space="preserve"> </w:t>
      </w:r>
      <w:r>
        <w:rPr>
          <w:iCs/>
          <w:i/>
        </w:rPr>
        <w:t xml:space="preserve">Doctor General Practitioner</w:t>
      </w:r>
      <w:r>
        <w:t xml:space="preserve">, this thesis directly addresses a critical bottleneck in achieving Qatar's primary healthcare goals as outlined in the National Health Strategy 2017-2022 and aligned with Vision 2030. The expected contributions are multifaceted:</w:t>
      </w:r>
    </w:p>
    <w:p>
      <w:pPr>
        <w:numPr>
          <w:ilvl w:val="0"/>
          <w:numId w:val="1003"/>
        </w:numPr>
        <w:pStyle w:val="Compact"/>
      </w:pPr>
      <w:r>
        <w:rPr>
          <w:bCs/>
          <w:b/>
        </w:rPr>
        <w:t xml:space="preserve">Policy Impact:</w:t>
      </w:r>
      <w:r>
        <w:t xml:space="preserve"> </w:t>
      </w:r>
      <w:r>
        <w:t xml:space="preserve">Provides concrete, data-driven recommendations for national and regional health authorities on GP workforce planning, recruitment incentives (e.g., tailored to Doha's expatriate context), and standardized training curricula incorporating Qatari cultural sensitivity.</w:t>
      </w:r>
    </w:p>
    <w:p>
      <w:pPr>
        <w:numPr>
          <w:ilvl w:val="0"/>
          <w:numId w:val="1003"/>
        </w:numPr>
        <w:pStyle w:val="Compact"/>
      </w:pPr>
      <w:r>
        <w:rPr>
          <w:bCs/>
          <w:b/>
        </w:rPr>
        <w:t xml:space="preserve">Systemic Improvement:</w:t>
      </w:r>
      <w:r>
        <w:t xml:space="preserve"> </w:t>
      </w:r>
      <w:r>
        <w:t xml:space="preserve">Offers a practical framework to optimize the deployment of</w:t>
      </w:r>
      <w:r>
        <w:t xml:space="preserve"> </w:t>
      </w:r>
      <w:r>
        <w:rPr>
          <w:iCs/>
          <w:i/>
        </w:rPr>
        <w:t xml:space="preserve">Doctor General Practitioner</w:t>
      </w:r>
      <w:r>
        <w:t xml:space="preserve">, reducing geographic inequities in Doha (e.g., ensuring adequate GP coverage in newer districts like Al Waab, Al Thakira) and improving chronic disease management outcomes.</w:t>
      </w:r>
    </w:p>
    <w:p>
      <w:pPr>
        <w:numPr>
          <w:ilvl w:val="0"/>
          <w:numId w:val="1003"/>
        </w:numPr>
        <w:pStyle w:val="Compact"/>
      </w:pPr>
      <w:r>
        <w:rPr>
          <w:bCs/>
          <w:b/>
        </w:rPr>
        <w:t xml:space="preserve">Workforce Development:</w:t>
      </w:r>
      <w:r>
        <w:t xml:space="preserve"> </w:t>
      </w:r>
      <w:r>
        <w:t xml:space="preserve">Informs the design of professional development programs for current and future</w:t>
      </w:r>
      <w:r>
        <w:t xml:space="preserve"> </w:t>
      </w:r>
      <w:r>
        <w:rPr>
          <w:iCs/>
          <w:i/>
        </w:rPr>
        <w:t xml:space="preserve">Doctor General Practitioner</w:t>
      </w:r>
      <w:r>
        <w:t xml:space="preserve">s in Qatar, enhancing job satisfaction and retention – vital for sustainable service delivery in Doha's competitive healthcare market.</w:t>
      </w:r>
    </w:p>
    <w:p>
      <w:pPr>
        <w:numPr>
          <w:ilvl w:val="0"/>
          <w:numId w:val="1003"/>
        </w:numPr>
        <w:pStyle w:val="Compact"/>
      </w:pPr>
      <w:r>
        <w:rPr>
          <w:bCs/>
          <w:b/>
        </w:rPr>
        <w:t xml:space="preserve">Academic Contribution:</w:t>
      </w:r>
      <w:r>
        <w:t xml:space="preserve"> </w:t>
      </w:r>
      <w:r>
        <w:t xml:space="preserve">Fills a critical gap in Gulf healthcare literature by providing the first comprehensive analysis of GP workforce dynamics specific to the unique environment of Qatar Doha, contributing valuable context to international health systems research.</w:t>
      </w:r>
    </w:p>
    <w:bookmarkEnd w:id="24"/>
    <w:bookmarkStart w:id="25" w:name="timeline-and-feasibility"/>
    <w:p>
      <w:pPr>
        <w:pStyle w:val="Heading2"/>
      </w:pPr>
      <w:r>
        <w:t xml:space="preserve">Timeline and Feasibility</w:t>
      </w:r>
    </w:p>
    <w:p>
      <w:pPr>
        <w:pStyle w:val="FirstParagraph"/>
      </w:pPr>
      <w:r>
        <w:t xml:space="preserve">The proposed research is feasible within a doctoral timeframe (3-4 years) in collaboration with established Qatari healthcare institutions. The primary data collection sites – Doha's PHCs under the Primary Healthcare Corporation – are readily accessible with institutional ethics approval already secured for similar studies. Key partners include the Ministry of Public Health, Hamad Medical Corporation's Primary Care Directorate, and academic units at Weill Cornell Medicine-Qatar or Qatar University College of Medicine. The methodology leverages existing administrative data streams common in Qatar's centralized health system.</w:t>
      </w:r>
    </w:p>
    <w:bookmarkEnd w:id="25"/>
    <w:bookmarkStart w:id="26" w:name="conclusion"/>
    <w:p>
      <w:pPr>
        <w:pStyle w:val="Heading2"/>
      </w:pPr>
      <w:r>
        <w:t xml:space="preserve">Conclusion</w:t>
      </w:r>
    </w:p>
    <w:p>
      <w:pPr>
        <w:pStyle w:val="FirstParagraph"/>
      </w:pPr>
      <w:r>
        <w:t xml:space="preserve">The successful implementation of Qatar's healthcare vision hinges on a strong, efficient primary care foundation, where the role of the</w:t>
      </w:r>
      <w:r>
        <w:t xml:space="preserve"> </w:t>
      </w:r>
      <w:r>
        <w:rPr>
          <w:iCs/>
          <w:i/>
        </w:rPr>
        <w:t xml:space="preserve">Doctor General Practitioner</w:t>
      </w:r>
      <w:r>
        <w:t xml:space="preserve"> </w:t>
      </w:r>
      <w:r>
        <w:t xml:space="preserve">is paramount. This thesis proposal directly confronts the current challenges in integrating and maximizing this vital workforce within Doha's complex healthcare ecosystem. By generating context-specific evidence on optimizing the</w:t>
      </w:r>
      <w:r>
        <w:t xml:space="preserve"> </w:t>
      </w:r>
      <w:r>
        <w:rPr>
          <w:iCs/>
          <w:i/>
        </w:rPr>
        <w:t xml:space="preserve">Doctor General Practitioner</w:t>
      </w:r>
      <w:r>
        <w:t xml:space="preserve">'s deployment and support, this research will provide indispensable guidance for policymakers, healthcare administrators, and educational institutions in Qatar. The ultimate goal is to ensure that every resident of Doha has timely access to high-quality, culturally competent primary care delivered by a well-supported and strategically deployed team of</w:t>
      </w:r>
      <w:r>
        <w:t xml:space="preserve"> </w:t>
      </w:r>
      <w:r>
        <w:rPr>
          <w:iCs/>
          <w:i/>
        </w:rPr>
        <w:t xml:space="preserve">Doctor General Practitioner</w:t>
      </w:r>
      <w:r>
        <w:t xml:space="preserve">s – a fundamental step towards realizing the health aspirations of</w:t>
      </w:r>
      <w:r>
        <w:t xml:space="preserve"> </w:t>
      </w:r>
      <w:r>
        <w:rPr>
          <w:bCs/>
          <w:b/>
        </w:rPr>
        <w:t xml:space="preserve">Qatar Doha</w:t>
      </w:r>
      <w:r>
        <w:t xml:space="preserve"> </w:t>
      </w:r>
      <w:r>
        <w:t xml:space="preserve">for all.</w:t>
      </w:r>
    </w:p>
    <w:bookmarkEnd w:id="26"/>
    <w:p>
      <w:pPr>
        <w:pStyle w:val="BodyText"/>
      </w:pPr>
      <w:r>
        <w:rPr>
          <w:bCs/>
          <w:b/>
        </w:rPr>
        <w:t xml:space="preserve">Word Count:</w:t>
      </w:r>
      <w:r>
        <w:t xml:space="preserve"> </w:t>
      </w:r>
      <w:r>
        <w:t xml:space="preserve">852</w:t>
      </w:r>
    </w:p>
    <w:p>
      <w:pPr>
        <w:pStyle w:val="BodyText"/>
      </w:pPr>
      <w:r>
        <w:t xml:space="preserve">This thesis proposal is submitted in accordance with the academic requirements for doctoral studies at an institution aligned with healthcare excellence in Qatar. All focus remains on enhancing the role and effectiveness of the Doctor General Practitioner within Qatar Doha.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Doctor General Practitioner Deployment for Sustainable Primary Healthcare in Qatar Doha</dc:title>
  <dc:creator/>
  <dc:language>en</dc:language>
  <cp:keywords/>
  <dcterms:created xsi:type="dcterms:W3CDTF">2026-07-14T08:54:11Z</dcterms:created>
  <dcterms:modified xsi:type="dcterms:W3CDTF">2026-07-14T08:54:11Z</dcterms:modified>
</cp:coreProperties>
</file>

<file path=docProps/custom.xml><?xml version="1.0" encoding="utf-8"?>
<Properties xmlns="http://schemas.openxmlformats.org/officeDocument/2006/custom-properties" xmlns:vt="http://schemas.openxmlformats.org/officeDocument/2006/docPropsVTypes"/>
</file>