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Saudi</w:t>
      </w:r>
      <w:r>
        <w:t xml:space="preserve"> </w:t>
      </w:r>
      <w:r>
        <w:t xml:space="preserve">Arabia</w:t>
      </w:r>
      <w:r>
        <w:t xml:space="preserve"> </w:t>
      </w:r>
      <w:r>
        <w:t xml:space="preserve">Jeddah</w:t>
      </w:r>
    </w:p>
    <w:bookmarkStart w:id="29" w:name="X506c94f2ccc92366bfc8e70b2d8e208a2814240"/>
    <w:p>
      <w:pPr>
        <w:pStyle w:val="Heading1"/>
      </w:pPr>
      <w:r>
        <w:t xml:space="preserve">Thesis Proposal: Optimizing the Role of Doctor General Practitioner in Primary Healthcare Delivery Within Saudi Arabia Jeddah Context</w:t>
      </w:r>
    </w:p>
    <w:bookmarkStart w:id="20" w:name="introduction-and-background"/>
    <w:p>
      <w:pPr>
        <w:pStyle w:val="Heading2"/>
      </w:pPr>
      <w:r>
        <w:t xml:space="preserve">1. Introduction and Background</w:t>
      </w:r>
    </w:p>
    <w:p>
      <w:pPr>
        <w:pStyle w:val="FirstParagraph"/>
      </w:pPr>
      <w:r>
        <w:t xml:space="preserve">The Kingdom of Saudi Arabia has embarked on an ambitious healthcare transformation journey under Vision 2030, aiming to elevate primary healthcare services across all regions. As the cornerstone of community-based care, the</w:t>
      </w:r>
      <w:r>
        <w:t xml:space="preserve"> </w:t>
      </w:r>
      <w:r>
        <w:rPr>
          <w:bCs/>
          <w:b/>
        </w:rPr>
        <w:t xml:space="preserve">Doctor General Practitioner</w:t>
      </w:r>
      <w:r>
        <w:t xml:space="preserve"> </w:t>
      </w:r>
      <w:r>
        <w:t xml:space="preserve">(GP) serves as the first point of contact for patients in both urban and rural settings. In Jeddah – Saudi Arabia's second-largest city and a major commercial hub with a population exceeding 5 million residents – the demand for accessible, high-quality primary healthcare is intensifying due to rapid urbanization, demographic shifts, and rising chronic disease prevalence. This</w:t>
      </w:r>
      <w:r>
        <w:t xml:space="preserve"> </w:t>
      </w:r>
      <w:r>
        <w:rPr>
          <w:bCs/>
          <w:b/>
        </w:rPr>
        <w:t xml:space="preserve">Thesis Proposal</w:t>
      </w:r>
      <w:r>
        <w:t xml:space="preserve"> </w:t>
      </w:r>
      <w:r>
        <w:t xml:space="preserve">addresses critical gaps in understanding how the</w:t>
      </w:r>
      <w:r>
        <w:t xml:space="preserve"> </w:t>
      </w:r>
      <w:r>
        <w:rPr>
          <w:bCs/>
          <w:b/>
        </w:rPr>
        <w:t xml:space="preserve">Doctor General Practitioner</w:t>
      </w:r>
      <w:r>
        <w:t xml:space="preserve">'s role can be optimized within Jeddah's unique socio-cultural and healthcare landscape to achieve sustainable improvements in population health outcomes.</w:t>
      </w:r>
    </w:p>
    <w:bookmarkEnd w:id="20"/>
    <w:bookmarkStart w:id="21" w:name="problem-statement"/>
    <w:p>
      <w:pPr>
        <w:pStyle w:val="Heading2"/>
      </w:pPr>
      <w:r>
        <w:t xml:space="preserve">2. Problem Statement</w:t>
      </w:r>
    </w:p>
    <w:p>
      <w:pPr>
        <w:pStyle w:val="FirstParagraph"/>
      </w:pPr>
      <w:r>
        <w:t xml:space="preserve">Despite significant investments in healthcare infrastructure, Jeddah faces challenges in primary care delivery where General Practitioners often operate under fragmented systems. Current practices reveal inconsistent adherence to standardized clinical protocols, limited interdisciplinary collaboration, and insufficient integration of digital health tools within the</w:t>
      </w:r>
      <w:r>
        <w:t xml:space="preserve"> </w:t>
      </w:r>
      <w:r>
        <w:rPr>
          <w:bCs/>
          <w:b/>
        </w:rPr>
        <w:t xml:space="preserve">Saudi Arabia Jeddah</w:t>
      </w:r>
      <w:r>
        <w:t xml:space="preserve"> </w:t>
      </w:r>
      <w:r>
        <w:t xml:space="preserve">context. Compounding this is the shortage of adequately trained GPs relative to population needs, particularly in underserved neighborhoods. This research directly responds to a critical gap: there is no comprehensive study examining how the specific role of the</w:t>
      </w:r>
      <w:r>
        <w:t xml:space="preserve"> </w:t>
      </w:r>
      <w:r>
        <w:rPr>
          <w:bCs/>
          <w:b/>
        </w:rPr>
        <w:t xml:space="preserve">Doctor General Practitioner</w:t>
      </w:r>
      <w:r>
        <w:t xml:space="preserve"> </w:t>
      </w:r>
      <w:r>
        <w:t xml:space="preserve">can be strategically enhanced within Jeddah's primary healthcare framework to align with national health goals and patient expectations.</w:t>
      </w:r>
    </w:p>
    <w:bookmarkEnd w:id="21"/>
    <w:bookmarkStart w:id="22" w:name="literature-review-summary"/>
    <w:p>
      <w:pPr>
        <w:pStyle w:val="Heading2"/>
      </w:pPr>
      <w:r>
        <w:t xml:space="preserve">3. Literature Review Summary</w:t>
      </w:r>
    </w:p>
    <w:p>
      <w:pPr>
        <w:pStyle w:val="FirstParagraph"/>
      </w:pPr>
      <w:r>
        <w:t xml:space="preserve">Existing literature highlights that effective GPs are pivotal in reducing hospitalizations, managing chronic conditions, and promoting preventive care globally (Woolf et al., 2017). However, studies specific to Saudi Arabia remain sparse. Research by Al-Rubeaan et al. (2020) noted that while Saudi GPs possess strong clinical skills, systemic barriers like excessive patient loads and fragmented referral pathways hinder their effectiveness. In Jeddah specifically, cultural factors such as gender preferences for care providers and traditional health-seeking behaviors require tailored solutions (Al-Sulaiman et al., 2019). This</w:t>
      </w:r>
      <w:r>
        <w:t xml:space="preserve"> </w:t>
      </w:r>
      <w:r>
        <w:rPr>
          <w:bCs/>
          <w:b/>
        </w:rPr>
        <w:t xml:space="preserve">Thesis Proposal</w:t>
      </w:r>
      <w:r>
        <w:t xml:space="preserve"> </w:t>
      </w:r>
      <w:r>
        <w:t xml:space="preserve">bridges this gap by focusing exclusively on the operational, cultural, and systemic dimensions of the</w:t>
      </w:r>
      <w:r>
        <w:t xml:space="preserve"> </w:t>
      </w:r>
      <w:r>
        <w:rPr>
          <w:bCs/>
          <w:b/>
        </w:rPr>
        <w:t xml:space="preserve">Doctor General Practitioner</w:t>
      </w:r>
      <w:r>
        <w:t xml:space="preserve">'s role within Jeddah's municipal healthcare network.</w:t>
      </w:r>
    </w:p>
    <w:bookmarkEnd w:id="22"/>
    <w:bookmarkStart w:id="23" w:name="research-objectives-and-questions"/>
    <w:p>
      <w:pPr>
        <w:pStyle w:val="Heading2"/>
      </w:pPr>
      <w:r>
        <w:t xml:space="preserve">4. Research Objectives and Questions</w:t>
      </w:r>
    </w:p>
    <w:p>
      <w:pPr>
        <w:pStyle w:val="FirstParagraph"/>
      </w:pPr>
      <w:r>
        <w:t xml:space="preserve">The primary aim of this study is to develop a context-specific framework for enhancing the effectiveness of the</w:t>
      </w:r>
      <w:r>
        <w:t xml:space="preserve"> </w:t>
      </w:r>
      <w:r>
        <w:rPr>
          <w:bCs/>
          <w:b/>
        </w:rPr>
        <w:t xml:space="preserve">Doctor General Practitioner</w:t>
      </w:r>
      <w:r>
        <w:t xml:space="preserve"> </w:t>
      </w:r>
      <w:r>
        <w:t xml:space="preserve">in Jeddah. Specific objectives include:</w:t>
      </w:r>
    </w:p>
    <w:p>
      <w:pPr>
        <w:numPr>
          <w:ilvl w:val="0"/>
          <w:numId w:val="1001"/>
        </w:numPr>
        <w:pStyle w:val="Compact"/>
      </w:pPr>
      <w:r>
        <w:t xml:space="preserve">Evaluating current workflow efficiencies, resource allocation, and patient satisfaction levels among GPs serving diverse populations in Jeddah.</w:t>
      </w:r>
    </w:p>
    <w:p>
      <w:pPr>
        <w:numPr>
          <w:ilvl w:val="0"/>
          <w:numId w:val="1001"/>
        </w:numPr>
        <w:pStyle w:val="Compact"/>
      </w:pPr>
      <w:r>
        <w:t xml:space="preserve">Analyzing cultural and socio-economic barriers affecting GP-patient interactions within the Saudi Arabia Jeddah demographic.</w:t>
      </w:r>
    </w:p>
    <w:p>
      <w:pPr>
        <w:numPr>
          <w:ilvl w:val="0"/>
          <w:numId w:val="1001"/>
        </w:numPr>
        <w:pStyle w:val="Compact"/>
      </w:pPr>
      <w:r>
        <w:t xml:space="preserve">Assessing the impact of digital health integration (e.g., electronic health records, telehealth) on GP productivity and care quality in urban primary settings.</w:t>
      </w:r>
    </w:p>
    <w:p>
      <w:pPr>
        <w:numPr>
          <w:ilvl w:val="0"/>
          <w:numId w:val="1001"/>
        </w:numPr>
        <w:pStyle w:val="Compact"/>
      </w:pPr>
      <w:r>
        <w:t xml:space="preserve">Proposing evidence-based strategies to strengthen the</w:t>
      </w:r>
      <w:r>
        <w:t xml:space="preserve"> </w:t>
      </w:r>
      <w:r>
        <w:rPr>
          <w:bCs/>
          <w:b/>
        </w:rPr>
        <w:t xml:space="preserve">Doctor General Practitioner</w:t>
      </w:r>
      <w:r>
        <w:t xml:space="preserve">'s role within Saudi Arabia's national healthcare transformation agenda.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involves quantitative data collection through surveys distributed to 300 GPs across Jeddah's primary healthcare centers (PHCs), alongside patient satisfaction metrics from 1,500 randomly selected attendees. Phase 2 incorporates qualitative depth through semi-structured interviews with key stakeholders: GPs (n=45), PHC managers (n=15), and community health representatives (n=20). All data will be analyzed using SPSS for quantitative analysis and NVivo for thematic coding of qualitative responses. Ethical approval will be sought from King Abdulaziz University's Institutional Review Board, with strict confidentiality maintained per Saudi data protection standards.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transformative outcomes: First, a validated assessment tool measuring GP effectiveness within the Jeddah context. Second, a culturally responsive model for GP workflow optimization that accounts for Saudi social dynamics and Vision 2030 healthcare objectives. Third, actionable policy recommendations directly applicable to the Ministry of Health's Primary Care Strategy in</w:t>
      </w:r>
      <w:r>
        <w:t xml:space="preserve"> </w:t>
      </w:r>
      <w:r>
        <w:rPr>
          <w:bCs/>
          <w:b/>
        </w:rPr>
        <w:t xml:space="preserve">Saudi Arabia Jeddah</w:t>
      </w:r>
      <w:r>
        <w:t xml:space="preserve">. The significance extends beyond academia: by enhancing the</w:t>
      </w:r>
      <w:r>
        <w:t xml:space="preserve"> </w:t>
      </w:r>
      <w:r>
        <w:rPr>
          <w:bCs/>
          <w:b/>
        </w:rPr>
        <w:t xml:space="preserve">Doctor General Practitioner</w:t>
      </w:r>
      <w:r>
        <w:t xml:space="preserve">'s capacity, this work supports Saudi Arabia's goal of achieving 90% population coverage by high-quality primary healthcare services by 2030. Crucially, it addresses the unique urban challenges of Jeddah – including its migrant worker population and complex chronic disease burden – making it a vital contribution to national health equity goals.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Ethics Approval</w:t>
      </w:r>
    </w:p>
    <w:p>
      <w:pPr>
        <w:pStyle w:val="BodyText"/>
      </w:pPr>
      <w:r>
        <w:t xml:space="preserve">✓</w:t>
      </w:r>
    </w:p>
    <w:p>
      <w:pPr>
        <w:pStyle w:val="BodyText"/>
      </w:pPr>
      <w:r>
        <w:t xml:space="preserve">Quantitative Analysis</w:t>
      </w:r>
    </w:p>
    <w:p>
      <w:pPr>
        <w:pStyle w:val="BodyText"/>
      </w:pPr>
      <w:r>
        <w:t xml:space="preserve">✓</w:t>
      </w:r>
    </w:p>
    <w:p>
      <w:pPr>
        <w:pStyle w:val="BodyText"/>
      </w:pPr>
      <w:r>
        <w:t xml:space="preserve">✓</w:t>
      </w:r>
    </w:p>
    <w:p>
      <w:pPr>
        <w:pStyle w:val="BodyText"/>
      </w:pPr>
      <w:r>
        <w:t xml:space="preserve">Qualitative Analysis &amp; Framework Development</w:t>
      </w:r>
    </w:p>
    <w:p>
      <w:pPr>
        <w:pStyle w:val="BodyText"/>
      </w:pPr>
      <w:r>
        <w:t xml:space="preserve">✓</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Doctor General Practitioner</w:t>
      </w:r>
      <w:r>
        <w:t xml:space="preserve"> </w:t>
      </w:r>
      <w:r>
        <w:t xml:space="preserve">is not merely clinical but fundamentally strategic for Saudi Arabia's healthcare future, particularly within dynamic urban environments like Jeddah. This</w:t>
      </w:r>
      <w:r>
        <w:t xml:space="preserve"> </w:t>
      </w:r>
      <w:r>
        <w:rPr>
          <w:bCs/>
          <w:b/>
        </w:rPr>
        <w:t xml:space="preserve">Thesis Proposal</w:t>
      </w:r>
      <w:r>
        <w:t xml:space="preserve"> </w:t>
      </w:r>
      <w:r>
        <w:t xml:space="preserve">presents a rigorous, culturally attuned investigation into how GPs can become more effective catalysts for community health transformation in</w:t>
      </w:r>
      <w:r>
        <w:t xml:space="preserve"> </w:t>
      </w:r>
      <w:r>
        <w:rPr>
          <w:bCs/>
          <w:b/>
        </w:rPr>
        <w:t xml:space="preserve">Saudi Arabia Jeddah</w:t>
      </w:r>
      <w:r>
        <w:t xml:space="preserve">. By grounding this research in the realities of Jeddah's diverse population, healthcare infrastructure, and national vision, this study promises to deliver actionable insights that will empower General Practitioners as central figures in achieving equitable, sustainable primary care. The findings will directly inform policy revisions for the Ministry of Health and provide a replicable model for other major cities within Saudi Arabia. As Jeddah continues to evolve as a healthcare innovation hub under Vision 2030, this research positions the</w:t>
      </w:r>
      <w:r>
        <w:t xml:space="preserve"> </w:t>
      </w:r>
      <w:r>
        <w:rPr>
          <w:bCs/>
          <w:b/>
        </w:rPr>
        <w:t xml:space="preserve">Doctor General Practitioner</w:t>
      </w:r>
      <w:r>
        <w:t xml:space="preserve"> </w:t>
      </w:r>
      <w:r>
        <w:t xml:space="preserve">at the heart of a more responsive, patient-centered system.</w:t>
      </w:r>
    </w:p>
    <w:bookmarkEnd w:id="27"/>
    <w:bookmarkStart w:id="28" w:name="references-selected"/>
    <w:p>
      <w:pPr>
        <w:pStyle w:val="Heading2"/>
      </w:pPr>
      <w:r>
        <w:t xml:space="preserve">9. References (Selected)</w:t>
      </w:r>
    </w:p>
    <w:p>
      <w:pPr>
        <w:numPr>
          <w:ilvl w:val="0"/>
          <w:numId w:val="1002"/>
        </w:numPr>
        <w:pStyle w:val="Compact"/>
      </w:pPr>
      <w:r>
        <w:t xml:space="preserve">Al-Rubeaan, K., et al. (2020). Primary Healthcare in Saudi Arabia: Challenges and Opportunities. *Journal of Family Medicine and Primary Care*, 9(1), 57–63.</w:t>
      </w:r>
    </w:p>
    <w:p>
      <w:pPr>
        <w:numPr>
          <w:ilvl w:val="0"/>
          <w:numId w:val="1002"/>
        </w:numPr>
        <w:pStyle w:val="Compact"/>
      </w:pPr>
      <w:r>
        <w:t xml:space="preserve">Al-Sulaiman, A., et al. (2019). Cultural Influences on Healthcare Utilization in Jeddah. *Saudi Journal of Health Systems Research*, 4(2), 88–95.</w:t>
      </w:r>
    </w:p>
    <w:p>
      <w:pPr>
        <w:numPr>
          <w:ilvl w:val="0"/>
          <w:numId w:val="1002"/>
        </w:numPr>
        <w:pStyle w:val="Compact"/>
      </w:pPr>
      <w:r>
        <w:t xml:space="preserve">Woolf, S., et al. (2017). The Value of Primary Care: A Review and Implications for the Future. *Health Affairs*, 36(1), 105–110.</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Primary Healthcare Systems of Saudi Arabia Jeddah</dc:title>
  <dc:creator/>
  <dc:language>en</dc:language>
  <cp:keywords/>
  <dcterms:created xsi:type="dcterms:W3CDTF">2026-07-21T02:39:17Z</dcterms:created>
  <dcterms:modified xsi:type="dcterms:W3CDTF">2026-07-21T02:39:17Z</dcterms:modified>
</cp:coreProperties>
</file>

<file path=docProps/custom.xml><?xml version="1.0" encoding="utf-8"?>
<Properties xmlns="http://schemas.openxmlformats.org/officeDocument/2006/custom-properties" xmlns:vt="http://schemas.openxmlformats.org/officeDocument/2006/docPropsVTypes"/>
</file>