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bookmarkStart w:id="28" w:name="X195a07be5713a7f0a045c056ad2d489a56afab4"/>
    <w:p>
      <w:pPr>
        <w:pStyle w:val="Heading1"/>
      </w:pPr>
      <w:r>
        <w:t xml:space="preserve">Thesis Proposal: Optimizing the Role of the Doctor General Practitioner within Primary Healthcare Systems in Spain Madrid</w:t>
      </w:r>
    </w:p>
    <w:bookmarkStart w:id="20" w:name="introduction-and-research-context"/>
    <w:p>
      <w:pPr>
        <w:pStyle w:val="Heading2"/>
      </w:pPr>
      <w:r>
        <w:t xml:space="preserve">Introduction and Research Context</w:t>
      </w:r>
    </w:p>
    <w:p>
      <w:pPr>
        <w:pStyle w:val="FirstParagraph"/>
      </w:pPr>
      <w:r>
        <w:t xml:space="preserve">The evolving healthcare landscape in Spain, particularly within the bustling metropolis of Madrid, demands a critical re-evaluation of the foundational role played by the Doctor General Practitioner (DGP). As the cornerstone of Spain's Primary Healthcare System (Sistema Nacional de Salud - SNS), DGPs serve as the first point of contact for citizens across diverse socioeconomic backgrounds. In Madrid, with its population exceeding 3.3 million inhabitants within city limits and over 7 million in the wider metropolitan area, this role is amplified by unique challenges including urban density, aging demographics, rising chronic conditions (e.g., diabetes, cardiovascular diseases), and persistent regional disparities in access to care. This thesis proposal outlines a research project designed to investigate strategies for enhancing the effectiveness, accessibility, and sustainability of the Doctor General Practitioner within the specific context of Spain Madrid. The central hypothesis posits that targeted interventions addressing systemic inefficiencies and leveraging technology can significantly improve patient outcomes while reducing strain on secondary care within Madrid's primary healthcare network.</w:t>
      </w:r>
    </w:p>
    <w:bookmarkEnd w:id="20"/>
    <w:bookmarkStart w:id="21" w:name="problem-statement-and-significance"/>
    <w:p>
      <w:pPr>
        <w:pStyle w:val="Heading2"/>
      </w:pPr>
      <w:r>
        <w:t xml:space="preserve">Problem Statement and Significance</w:t>
      </w:r>
    </w:p>
    <w:p>
      <w:pPr>
        <w:pStyle w:val="FirstParagraph"/>
      </w:pPr>
      <w:r>
        <w:t xml:space="preserve">Despite the SNS' commitment to universal access, Madrid faces critical challenges impacting the Doctor General Practitioner's capacity. These include prolonged waiting times for appointments in high-demand areas (e.g., densely populated districts like Arganda del Rey or Villaverde), administrative burdens reducing patient consultation time, fragmentation between primary and specialized care within Madrid's distinct health districts (*Distritos Sanitarios*), and the growing complexity of patient needs. The role of the Doctor General Practitioner is pivotal not only for preventative care but also as a crucial gatekeeper managing resource utilization. Current models often fail to fully leverage DGPs' potential as central coordinators in integrated care pathways, particularly for vulnerable populations such as migrants, elderly residents with multiple comorbidities, and socioeconomically disadvantaged communities within Madrid's neighborhoods. This research directly addresses a significant gap: the lack of context-specific evidence on optimizing DGP workflows and support structures *within the Madrid region*, moving beyond national-level policy to actionable local solutions.</w:t>
      </w:r>
    </w:p>
    <w:bookmarkEnd w:id="21"/>
    <w:bookmarkStart w:id="22" w:name="literature-review-selected-focus"/>
    <w:p>
      <w:pPr>
        <w:pStyle w:val="Heading2"/>
      </w:pPr>
      <w:r>
        <w:t xml:space="preserve">Literature Review (Selected Focus)</w:t>
      </w:r>
    </w:p>
    <w:p>
      <w:pPr>
        <w:pStyle w:val="FirstParagraph"/>
      </w:pPr>
      <w:r>
        <w:t xml:space="preserve">Existing literature confirms the DGP's critical importance in Spain, emphasizing their role in continuity of care and cost containment (Albarrán et al., 2021). Studies from Valencia and Catalonia highlight successful models involving telemedicine integration for follow-ups, but these are not directly transferable to Madrid's unique urban fabric and healthcare management structure. Research on the SNS (e.g., Pérez et al., 2023) identifies administrative inefficiencies as a major burden for DGPs nationwide, yet specific data on the time allocation spent on non-clinical tasks in Madrid public health centers (*Centros de Salud*) remains scarce. International evidence from systems like the UK's NHS demonstrates improved DGP efficiency through robust clinical support staff (e.g., nurses managing chronic disease protocols). However, Spain's *Especialidades Asistenciales* model and regional autonomy mean such models require careful adaptation for Madrid. This thesis will specifically fill the void by focusing on Madrid-centric data to inform localized policy recommendations, making it directly relevant to Spanish healthcare administrators and policymakers.</w:t>
      </w:r>
    </w:p>
    <w:bookmarkEnd w:id="22"/>
    <w:bookmarkStart w:id="23" w:name="research-objectives"/>
    <w:p>
      <w:pPr>
        <w:pStyle w:val="Heading2"/>
      </w:pPr>
      <w:r>
        <w:t xml:space="preserve">Research Objectives</w:t>
      </w:r>
    </w:p>
    <w:p>
      <w:pPr>
        <w:numPr>
          <w:ilvl w:val="0"/>
          <w:numId w:val="1001"/>
        </w:numPr>
        <w:pStyle w:val="Compact"/>
      </w:pPr>
      <w:r>
        <w:t xml:space="preserve">To map current workflows, time allocation (clinical vs. administrative), and key challenges faced by Doctor General Practitioners across 5 representative health districts within Madrid.</w:t>
      </w:r>
    </w:p>
    <w:p>
      <w:pPr>
        <w:numPr>
          <w:ilvl w:val="0"/>
          <w:numId w:val="1001"/>
        </w:numPr>
        <w:pStyle w:val="Compact"/>
      </w:pPr>
      <w:r>
        <w:t xml:space="preserve">To assess patient perspectives on access, continuity of care, and perceived quality of interactions with DGPs in the Madrid context.</w:t>
      </w:r>
    </w:p>
    <w:p>
      <w:pPr>
        <w:numPr>
          <w:ilvl w:val="0"/>
          <w:numId w:val="1001"/>
        </w:numPr>
        <w:pStyle w:val="Compact"/>
      </w:pPr>
      <w:r>
        <w:t xml:space="preserve">To evaluate the impact of existing regional initiatives (e.g., Madrileña de Salud Digital, specific *Centros de Salud* pilot programs) on DGP efficiency and patient outcomes.</w:t>
      </w:r>
    </w:p>
    <w:p>
      <w:pPr>
        <w:numPr>
          <w:ilvl w:val="0"/>
          <w:numId w:val="1001"/>
        </w:numPr>
        <w:pStyle w:val="Compact"/>
      </w:pPr>
      <w:r>
        <w:t xml:space="preserve">To co-design and propose 3-5 evidence-based, feasible interventions tailored to Madrid's primary care environment for enhancing the Doctor General Practitioner's role in integrated care delivery.</w:t>
      </w:r>
    </w:p>
    <w:bookmarkEnd w:id="23"/>
    <w:bookmarkStart w:id="24" w:name="methodology"/>
    <w:p>
      <w:pPr>
        <w:pStyle w:val="Heading2"/>
      </w:pPr>
      <w:r>
        <w:t xml:space="preserve">Methodology</w:t>
      </w:r>
    </w:p>
    <w:p>
      <w:pPr>
        <w:pStyle w:val="FirstParagraph"/>
      </w:pPr>
      <w:r>
        <w:t xml:space="preserve">This mixed-methods study will employ a sequential explanatory design within the Madrid region. Phase 1 involves quantitative data collection: an anonymous online survey distributed to all DGPs (approx. 3,500) across Madrid's public health centers (*Centros de Salud*), focusing on time use, workload stressors, and perceived barriers. Concurrently, patient satisfaction surveys will be administered in waiting rooms of 20 selected *Centros de Salud* to gauge access and experience. Phase 2 is qualitative: purposeful sampling for semi-structured interviews (n=30 DGPs) and focus groups (3 groups of 6-8 patients each) to delve deeper into challenges identified quantitatively. Thematic analysis will be used for qualitative data. Crucially, the study will utilize Madrid-specific health databases (e.g., *Sistema de Información en Salud Pública de la Comunidad de Madrid* - SISPM) for anonymized outcome metrics (e.g., emergency department visits for chronic condition exacerbations) where ethically permissible and consented. Ethical approval from the Hospital Universitario La Paz Ethics Committee (Madrid) will be secured. The analysis will integrate findings to identify the most impactful interventions, considering Madrid's resource constraints and existing regional health IT infrastructure.</w:t>
      </w:r>
    </w:p>
    <w:bookmarkEnd w:id="24"/>
    <w:bookmarkStart w:id="25" w:name="expected-outcomes-and-significance"/>
    <w:p>
      <w:pPr>
        <w:pStyle w:val="Heading2"/>
      </w:pPr>
      <w:r>
        <w:t xml:space="preserve">Expected Outcomes and Significance</w:t>
      </w:r>
    </w:p>
    <w:p>
      <w:pPr>
        <w:pStyle w:val="FirstParagraph"/>
      </w:pPr>
      <w:r>
        <w:t xml:space="preserve">This research is expected to generate a robust evidence base specific to Spain Madrid, demonstrating how optimizing the Doctor General Practitioner's role can lead to measurable improvements. Anticipated outcomes include: (1) A detailed diagnostic report of DGP workflow inefficiencies unique to Madrid; (2) Quantifiable data linking specific interventions (e.g., task-shifting for chronic disease management, streamlined electronic referral systems) to reduced patient wait times and lower avoidable hospitalizations; (3) A practical, costed implementation framework for proposed interventions tailored to Madrid's *Distritos Sanitarios*. The significance is multi-fold: it directly supports the *Agenda de Salud de la Comunidad de Madrid* 2030, which prioritizes strengthening primary care. Findings will provide actionable guidance for regional health authorities (*Servicio Madrileño de Salud - SESM*), local health centers, and training institutions to better equip DGPs. Ultimately, this research aims to contribute significantly to a more resilient, patient-centered healthcare system in Spain Madrid by maximizing the potential of the Doctor General Practitioner – ensuring they remain the indispensable first line of defense for Madrid's diverse population.</w:t>
      </w:r>
    </w:p>
    <w:bookmarkEnd w:id="25"/>
    <w:bookmarkStart w:id="26" w:name="timeline-concise"/>
    <w:p>
      <w:pPr>
        <w:pStyle w:val="Heading2"/>
      </w:pPr>
      <w:r>
        <w:t xml:space="preserve">Timeline (Concise)</w:t>
      </w:r>
    </w:p>
    <w:p>
      <w:pPr>
        <w:numPr>
          <w:ilvl w:val="0"/>
          <w:numId w:val="1002"/>
        </w:numPr>
        <w:pStyle w:val="Compact"/>
      </w:pPr>
      <w:r>
        <w:rPr>
          <w:bCs/>
          <w:b/>
        </w:rPr>
        <w:t xml:space="preserve">Months 1-3:</w:t>
      </w:r>
      <w:r>
        <w:t xml:space="preserve"> </w:t>
      </w:r>
      <w:r>
        <w:t xml:space="preserve">Finalize instruments, secure ethics approval, initial data collection (surveys).</w:t>
      </w:r>
    </w:p>
    <w:p>
      <w:pPr>
        <w:numPr>
          <w:ilvl w:val="0"/>
          <w:numId w:val="1002"/>
        </w:numPr>
        <w:pStyle w:val="Compact"/>
      </w:pPr>
      <w:r>
        <w:rPr>
          <w:bCs/>
          <w:b/>
        </w:rPr>
        <w:t xml:space="preserve">Months 4-6:</w:t>
      </w:r>
      <w:r>
        <w:t xml:space="preserve"> </w:t>
      </w:r>
      <w:r>
        <w:t xml:space="preserve">Patient surveys &amp; DGP interviews/focus groups.</w:t>
      </w:r>
    </w:p>
    <w:p>
      <w:pPr>
        <w:numPr>
          <w:ilvl w:val="0"/>
          <w:numId w:val="1002"/>
        </w:numPr>
        <w:pStyle w:val="Compact"/>
      </w:pPr>
      <w:r>
        <w:rPr>
          <w:bCs/>
          <w:b/>
        </w:rPr>
        <w:t xml:space="preserve">Months 7-9:</w:t>
      </w:r>
      <w:r>
        <w:t xml:space="preserve"> </w:t>
      </w:r>
      <w:r>
        <w:t xml:space="preserve">Data analysis (quantitative &amp; qualitative), cross-validation.</w:t>
      </w:r>
    </w:p>
    <w:p>
      <w:pPr>
        <w:numPr>
          <w:ilvl w:val="0"/>
          <w:numId w:val="1002"/>
        </w:numPr>
        <w:pStyle w:val="Compact"/>
      </w:pPr>
      <w:r>
        <w:rPr>
          <w:bCs/>
          <w:b/>
        </w:rPr>
        <w:t xml:space="preserve">Months 10-12:</w:t>
      </w:r>
      <w:r>
        <w:t xml:space="preserve"> </w:t>
      </w:r>
      <w:r>
        <w:t xml:space="preserve">Co-design interventions, draft final report and policy briefs for SESM stakeholders.</w:t>
      </w:r>
    </w:p>
    <w:bookmarkEnd w:id="26"/>
    <w:bookmarkStart w:id="27" w:name="conclusion"/>
    <w:p>
      <w:pPr>
        <w:pStyle w:val="Heading2"/>
      </w:pPr>
      <w:r>
        <w:t xml:space="preserve">Conclusion</w:t>
      </w:r>
    </w:p>
    <w:p>
      <w:pPr>
        <w:pStyle w:val="FirstParagraph"/>
      </w:pPr>
      <w:r>
        <w:t xml:space="preserve">The Doctor General Practitioner is not merely a clinical role but the operational and relational heart of primary healthcare delivery in Spain. Within the complex ecosystem of Madrid, this position faces unprecedented pressures requiring localized solutions. This thesis proposal outlines a vital investigation into how to empower the Doctor General Practitioner within Spain Madrid's specific context. By grounding research in real-world data from Madrid's health centers and engaging stakeholders directly, this work promises to generate practical insights that enhance patient care quality, optimize resource use, and strengthen the sustainability of primary healthcare for millions of residents across the Spanish capital. The findings will be a significant contribution to both academic knowledge and actionable policy within Spain's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the Doctor General Practitioner in Spain Madrid</dc:title>
  <dc:creator/>
  <dc:language>en</dc:language>
  <cp:keywords/>
  <dcterms:created xsi:type="dcterms:W3CDTF">2025-12-10T05:29:33Z</dcterms:created>
  <dcterms:modified xsi:type="dcterms:W3CDTF">2025-12-10T05:29:33Z</dcterms:modified>
</cp:coreProperties>
</file>

<file path=docProps/custom.xml><?xml version="1.0" encoding="utf-8"?>
<Properties xmlns="http://schemas.openxmlformats.org/officeDocument/2006/custom-properties" xmlns:vt="http://schemas.openxmlformats.org/officeDocument/2006/docPropsVTypes"/>
</file>