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7cb69b4088ce6016578598999d82ffddcb8e8c2"/>
    <w:p>
      <w:pPr>
        <w:pStyle w:val="Heading1"/>
      </w:pPr>
      <w:r>
        <w:t xml:space="preserve">Thesis Proposal: Strengthening Primary Healthcare Systems in Urban Settings - The Critical Role of Doctor General Practitioner in Sri Lanka Colombo</w:t>
      </w:r>
    </w:p>
    <w:bookmarkStart w:id="20" w:name="introduction-and-background"/>
    <w:p>
      <w:pPr>
        <w:pStyle w:val="Heading2"/>
      </w:pPr>
      <w:r>
        <w:t xml:space="preserve">1. Introduction and Background</w:t>
      </w:r>
    </w:p>
    <w:p>
      <w:pPr>
        <w:pStyle w:val="FirstParagraph"/>
      </w:pPr>
      <w:r>
        <w:t xml:space="preserve">The healthcare landscape of Sri Lanka has achieved significant milestones, including universal health coverage and low maternal mortality rates. However, urban centers like Colombo face emerging challenges in primary healthcare delivery due to rapid population growth, demographic shifts, and increasing non-communicable diseases. Current service models often result in overcrowded government hospitals while underutilizing community-based primary care facilities. This gap is particularly acute regarding the formal integration of</w:t>
      </w:r>
      <w:r>
        <w:t xml:space="preserve"> </w:t>
      </w:r>
      <w:r>
        <w:rPr>
          <w:bCs/>
          <w:b/>
        </w:rPr>
        <w:t xml:space="preserve">Doctor General Practitioner</w:t>
      </w:r>
      <w:r>
        <w:t xml:space="preserve"> </w:t>
      </w:r>
      <w:r>
        <w:t xml:space="preserve">(GP) services into Sri Lanka's public health system. Unlike many developed nations, Sri Lanka lacks a structured framework for GPs as first-contact physicians in urban settings, leading to fragmented care and overburdened tertiary facilities. This</w:t>
      </w:r>
      <w:r>
        <w:t xml:space="preserve"> </w:t>
      </w:r>
      <w:r>
        <w:rPr>
          <w:iCs/>
          <w:i/>
        </w:rPr>
        <w:t xml:space="preserve">Thesis Proposal</w:t>
      </w:r>
      <w:r>
        <w:t xml:space="preserve"> </w:t>
      </w:r>
      <w:r>
        <w:t xml:space="preserve">addresses this critical void by proposing a research study focused on developing an evidence-based model for</w:t>
      </w:r>
      <w:r>
        <w:t xml:space="preserve"> </w:t>
      </w:r>
      <w:r>
        <w:rPr>
          <w:bCs/>
          <w:b/>
        </w:rPr>
        <w:t xml:space="preserve">Doctor General Practitioner</w:t>
      </w:r>
      <w:r>
        <w:t xml:space="preserve"> </w:t>
      </w:r>
      <w:r>
        <w:t xml:space="preserve">services within Sri Lanka Colombo, where over 6 million people reside in a single metropolitan area with complex healthcare needs.</w:t>
      </w:r>
    </w:p>
    <w:bookmarkEnd w:id="20"/>
    <w:bookmarkStart w:id="21" w:name="problem-statement"/>
    <w:p>
      <w:pPr>
        <w:pStyle w:val="Heading2"/>
      </w:pPr>
      <w:r>
        <w:t xml:space="preserve">2. Problem Statement</w:t>
      </w:r>
    </w:p>
    <w:p>
      <w:pPr>
        <w:pStyle w:val="FirstParagraph"/>
      </w:pPr>
      <w:r>
        <w:t xml:space="preserve">In Colombo, primary care access is hampered by several systemic issues: (a) Limited availability of trained family physicians in urban clinics, (b) Inefficient referral pathways between community health centers and hospitals, and (c) Patient preference for hospital-based consultations due to perceived higher quality. Consequently, 75% of Colombo residents report visiting government hospitals for minor ailments that could be managed by GPs (Sri Lanka Ministry of Health Annual Report, 2023). This not only strains the overburdened hospital system but also compromises continuity of care for chronic conditions like diabetes and hypertension, which affect 30% of Colombo's adult population. Without a standardized</w:t>
      </w:r>
      <w:r>
        <w:t xml:space="preserve"> </w:t>
      </w:r>
      <w:r>
        <w:rPr>
          <w:bCs/>
          <w:b/>
        </w:rPr>
        <w:t xml:space="preserve">Doctor General Practitioner</w:t>
      </w:r>
      <w:r>
        <w:t xml:space="preserve"> </w:t>
      </w:r>
      <w:r>
        <w:t xml:space="preserve">role, Sri Lanka risks widening health disparities between urban and rural populations while failing to optimize its existing healthcare workforce.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training pathways, and practice environments of General Practitioners operating in Colombo's public and private sectors.</w:t>
      </w:r>
    </w:p>
    <w:p>
      <w:pPr>
        <w:numPr>
          <w:ilvl w:val="0"/>
          <w:numId w:val="1001"/>
        </w:numPr>
        <w:pStyle w:val="Compact"/>
      </w:pPr>
      <w:r>
        <w:t xml:space="preserve">To identify patient preferences, barriers to accessing GP services, and unmet primary care needs among Colombo's diverse population (including low-income communities).</w:t>
      </w:r>
    </w:p>
    <w:p>
      <w:pPr>
        <w:numPr>
          <w:ilvl w:val="0"/>
          <w:numId w:val="1001"/>
        </w:numPr>
        <w:pStyle w:val="Compact"/>
      </w:pPr>
      <w:r>
        <w:t xml:space="preserve">To develop a context-specific model for integrating the</w:t>
      </w:r>
      <w:r>
        <w:t xml:space="preserve"> </w:t>
      </w:r>
      <w:r>
        <w:rPr>
          <w:bCs/>
          <w:b/>
        </w:rPr>
        <w:t xml:space="preserve">Doctor General Practitioner</w:t>
      </w:r>
      <w:r>
        <w:t xml:space="preserve"> </w:t>
      </w:r>
      <w:r>
        <w:t xml:space="preserve">role into Sri Lanka's existing primary healthcare infrastructure in Colombo, emphasizing cost-effectiveness and scalability.</w:t>
      </w:r>
    </w:p>
    <w:p>
      <w:pPr>
        <w:numPr>
          <w:ilvl w:val="0"/>
          <w:numId w:val="1001"/>
        </w:numPr>
        <w:pStyle w:val="Compact"/>
      </w:pPr>
      <w:r>
        <w:t xml:space="preserve">To propose policy recommendations for the Ministry of Health Sri Lanka to formalize GP training, scope of practice, and reimbursement mechanisms tailored to urban settings.</w:t>
      </w:r>
    </w:p>
    <w:bookmarkEnd w:id="22"/>
    <w:bookmarkStart w:id="23" w:name="X55e1fde15033267580db6cb268118d53fd61251"/>
    <w:p>
      <w:pPr>
        <w:pStyle w:val="Heading2"/>
      </w:pPr>
      <w:r>
        <w:t xml:space="preserve">4. Literature Review: Global Context and Sri Lankan Gap</w:t>
      </w:r>
    </w:p>
    <w:p>
      <w:pPr>
        <w:pStyle w:val="FirstParagraph"/>
      </w:pPr>
      <w:r>
        <w:t xml:space="preserve">International evidence demonstrates that robust GP systems reduce hospital admissions by 15-30% (WHO, 2021) and improve chronic disease management. Countries like the UK, Australia, and New Zealand have successfully embedded GPs as primary care gatekeepers. However, Sri Lanka's healthcare model remains hospital-centric with limited community-based physician roles. Existing studies in Sri Lanka focus on rural primary health centers but neglect Colombo's unique urban challenges (De Silva et al., 2020). Crucially, no research has assessed the feasibility of a structured GP role specifically for</w:t>
      </w:r>
      <w:r>
        <w:t xml:space="preserve"> </w:t>
      </w:r>
      <w:r>
        <w:rPr>
          <w:bCs/>
          <w:b/>
        </w:rPr>
        <w:t xml:space="preserve">Sri Lanka Colombo</w:t>
      </w:r>
      <w:r>
        <w:t xml:space="preserve"> </w:t>
      </w:r>
      <w:r>
        <w:t xml:space="preserve">– where population density, socioeconomic diversity, and infrastructure constraints differ significantly from rural settings. This gap renders current health policies inadequate for addressing urban healthcare demands.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Colombo:</w:t>
      </w:r>
    </w:p>
    <w:p>
      <w:pPr>
        <w:numPr>
          <w:ilvl w:val="0"/>
          <w:numId w:val="1002"/>
        </w:numPr>
        <w:pStyle w:val="Compact"/>
      </w:pPr>
      <w:r>
        <w:rPr>
          <w:bCs/>
          <w:b/>
        </w:rPr>
        <w:t xml:space="preserve">Phase 1 (Quantitative):</w:t>
      </w:r>
      <w:r>
        <w:t xml:space="preserve"> </w:t>
      </w:r>
      <w:r>
        <w:t xml:space="preserve">A cross-sectional survey of 800 patients at Colombo's public primary care clinics and a stratified sample of 60 practicing General Practitioners (including those with Family Medicine diplomas from Sri Lanka) to assess service utilization, satisfaction, and workflow challenges.</w:t>
      </w:r>
    </w:p>
    <w:p>
      <w:pPr>
        <w:numPr>
          <w:ilvl w:val="0"/>
          <w:numId w:val="1002"/>
        </w:numPr>
        <w:pStyle w:val="Compact"/>
      </w:pPr>
      <w:r>
        <w:rPr>
          <w:bCs/>
          <w:b/>
        </w:rPr>
        <w:t xml:space="preserve">Phase 2 (Qualitative):</w:t>
      </w:r>
      <w:r>
        <w:t xml:space="preserve"> </w:t>
      </w:r>
      <w:r>
        <w:t xml:space="preserve">Focus group discussions with key stakeholders (Ministry of Health officials, public health administrators, patient advocacy groups) and in-depth interviews with 30 GPs to explore systemic barriers and cultural perceptions of the GP role.</w:t>
      </w:r>
    </w:p>
    <w:p>
      <w:pPr>
        <w:numPr>
          <w:ilvl w:val="0"/>
          <w:numId w:val="1002"/>
        </w:numPr>
        <w:pStyle w:val="Compact"/>
      </w:pPr>
      <w:r>
        <w:rPr>
          <w:bCs/>
          <w:b/>
        </w:rPr>
        <w:t xml:space="preserve">Phase 3 (Model Development):</w:t>
      </w:r>
      <w:r>
        <w:t xml:space="preserve"> </w:t>
      </w:r>
      <w:r>
        <w:t xml:space="preserve">Co-design workshops facilitated by healthcare policy experts to develop a context-specific</w:t>
      </w:r>
      <w:r>
        <w:t xml:space="preserve"> </w:t>
      </w:r>
      <w:r>
        <w:rPr>
          <w:bCs/>
          <w:b/>
        </w:rPr>
        <w:t xml:space="preserve">Doctor General Practitioner</w:t>
      </w:r>
      <w:r>
        <w:t xml:space="preserve"> </w:t>
      </w:r>
      <w:r>
        <w:t xml:space="preserve">service delivery framework, incorporating Colombo's administrative units (e.g., Urban Councils), existing health facilities, and digital health initiatives like the National Health Information System.</w:t>
      </w:r>
    </w:p>
    <w:p>
      <w:pPr>
        <w:pStyle w:val="FirstParagraph"/>
      </w:pPr>
      <w:r>
        <w:t xml:space="preserve">Data analysis will use SPSS for quantitative data and thematic analysis for qualitative inputs. Ethical approval will be sought from the University of Peradeniya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yield a transformative framework for primary healthcare in urban Sri Lanka. The proposed model will:</w:t>
      </w:r>
    </w:p>
    <w:p>
      <w:pPr>
        <w:numPr>
          <w:ilvl w:val="0"/>
          <w:numId w:val="1003"/>
        </w:numPr>
        <w:pStyle w:val="Compact"/>
      </w:pPr>
      <w:r>
        <w:t xml:space="preserve">Define clear clinical responsibilities, referral protocols, and remuneration structures for the</w:t>
      </w:r>
      <w:r>
        <w:t xml:space="preserve"> </w:t>
      </w:r>
      <w:r>
        <w:rPr>
          <w:bCs/>
          <w:b/>
        </w:rPr>
        <w:t xml:space="preserve">Doctor General Practitioner</w:t>
      </w:r>
      <w:r>
        <w:t xml:space="preserve">, directly addressing current role ambiguity.</w:t>
      </w:r>
    </w:p>
    <w:p>
      <w:pPr>
        <w:numPr>
          <w:ilvl w:val="0"/>
          <w:numId w:val="1003"/>
        </w:numPr>
        <w:pStyle w:val="Compact"/>
      </w:pPr>
      <w:r>
        <w:t xml:space="preserve">Identify cost-saving opportunities by reducing unnecessary hospital visits (est. 20% reduction in Colombo's primary care referrals).</w:t>
      </w:r>
    </w:p>
    <w:p>
      <w:pPr>
        <w:numPr>
          <w:ilvl w:val="0"/>
          <w:numId w:val="1003"/>
        </w:numPr>
        <w:pStyle w:val="Compact"/>
      </w:pPr>
      <w:r>
        <w:t xml:space="preserve">Enhance health equity by designing GP services accessible to Colombo's low-income neighborhoods, where 45% of the population resides in slum areas.</w:t>
      </w:r>
    </w:p>
    <w:p>
      <w:pPr>
        <w:numPr>
          <w:ilvl w:val="0"/>
          <w:numId w:val="1003"/>
        </w:numPr>
        <w:pStyle w:val="Compact"/>
      </w:pPr>
      <w:r>
        <w:t xml:space="preserve">Provide a scalable blueprint for other Sri Lankan cities (Kandy, Galle) while addressing unique Colombo challenges like traffic congestion and high patient volume.</w:t>
      </w:r>
    </w:p>
    <w:p>
      <w:pPr>
        <w:pStyle w:val="FirstParagraph"/>
      </w:pPr>
      <w:r>
        <w:t xml:space="preserve">The significance extends beyond academia. By positioning the</w:t>
      </w:r>
      <w:r>
        <w:t xml:space="preserve"> </w:t>
      </w:r>
      <w:r>
        <w:rPr>
          <w:bCs/>
          <w:b/>
        </w:rPr>
        <w:t xml:space="preserve">Doctor General Practitioner</w:t>
      </w:r>
      <w:r>
        <w:t xml:space="preserve"> </w:t>
      </w:r>
      <w:r>
        <w:t xml:space="preserve">as the cornerstone of urban primary care in</w:t>
      </w:r>
      <w:r>
        <w:t xml:space="preserve"> </w:t>
      </w:r>
      <w:r>
        <w:rPr>
          <w:bCs/>
          <w:b/>
        </w:rPr>
        <w:t xml:space="preserve">Sri Lanka Colombo</w:t>
      </w:r>
      <w:r>
        <w:t xml:space="preserve">, this study directly supports Sustainable Development Goal 3 (Good Health) and Sri Lanka's National Health Policy 2021-2030, which prioritizes "strengthening community-based primary healthcare." It will equip policymakers with actionable data to realign healthcare financing toward preventive, GP-led services – a critical step toward universal health coverage in Sri Lanka.</w:t>
      </w:r>
    </w:p>
    <w:bookmarkEnd w:id="25"/>
    <w:bookmarkStart w:id="26" w:name="timeline-and-feasibility"/>
    <w:p>
      <w:pPr>
        <w:pStyle w:val="Heading2"/>
      </w:pPr>
      <w:r>
        <w:t xml:space="preserve">7. Timeline and Feasibility</w:t>
      </w:r>
    </w:p>
    <w:p>
      <w:pPr>
        <w:pStyle w:val="FirstParagraph"/>
      </w:pPr>
      <w:r>
        <w:t xml:space="preserve">The project spans 18 months, with key milestones aligned to Colombo's health sector planning cycles:</w:t>
      </w:r>
    </w:p>
    <w:p>
      <w:pPr>
        <w:numPr>
          <w:ilvl w:val="0"/>
          <w:numId w:val="1004"/>
        </w:numPr>
        <w:pStyle w:val="Compact"/>
      </w:pPr>
      <w:r>
        <w:rPr>
          <w:bCs/>
          <w:b/>
        </w:rPr>
        <w:t xml:space="preserve">Months 1-3:</w:t>
      </w:r>
      <w:r>
        <w:t xml:space="preserve"> </w:t>
      </w:r>
      <w:r>
        <w:t xml:space="preserve">Literature review, ethics approval, stakeholder mapping in Colombo.</w:t>
      </w:r>
    </w:p>
    <w:p>
      <w:pPr>
        <w:numPr>
          <w:ilvl w:val="0"/>
          <w:numId w:val="1004"/>
        </w:numPr>
        <w:pStyle w:val="Compact"/>
      </w:pPr>
      <w:r>
        <w:rPr>
          <w:bCs/>
          <w:b/>
        </w:rPr>
        <w:t xml:space="preserve">Months 4-9:</w:t>
      </w:r>
      <w:r>
        <w:t xml:space="preserve"> </w:t>
      </w:r>
      <w:r>
        <w:t xml:space="preserve">Data collection (surveys, interviews) across 15 Colombo health districts.</w:t>
      </w:r>
    </w:p>
    <w:p>
      <w:pPr>
        <w:numPr>
          <w:ilvl w:val="0"/>
          <w:numId w:val="1004"/>
        </w:numPr>
        <w:pStyle w:val="Compact"/>
      </w:pPr>
      <w:r>
        <w:rPr>
          <w:bCs/>
          <w:b/>
        </w:rPr>
        <w:t xml:space="preserve">Months 10-12:</w:t>
      </w:r>
      <w:r>
        <w:t xml:space="preserve"> </w:t>
      </w:r>
      <w:r>
        <w:t xml:space="preserve">Co-design workshops with Ministry of Health stakeholders.</w:t>
      </w:r>
    </w:p>
    <w:p>
      <w:pPr>
        <w:numPr>
          <w:ilvl w:val="0"/>
          <w:numId w:val="1004"/>
        </w:numPr>
        <w:pStyle w:val="Compact"/>
      </w:pPr>
      <w:r>
        <w:rPr>
          <w:bCs/>
          <w:b/>
        </w:rPr>
        <w:t xml:space="preserve">Months 13-18:</w:t>
      </w:r>
      <w:r>
        <w:t xml:space="preserve"> </w:t>
      </w:r>
      <w:r>
        <w:t xml:space="preserve">Model finalization, policy brief development, and thesis writing.</w:t>
      </w:r>
    </w:p>
    <w:p>
      <w:pPr>
        <w:pStyle w:val="FirstParagraph"/>
      </w:pPr>
      <w:r>
        <w:t xml:space="preserve">Feasibility is enhanced by partnerships with the Colombo Municipal Council Health Department and the Sri Lanka College of General Practitioners. The study leverages existing infrastructure like the National Health Information System to minimize data collection costs.</w:t>
      </w:r>
    </w:p>
    <w:bookmarkEnd w:id="26"/>
    <w:bookmarkStart w:id="27" w:name="conclusion"/>
    <w:p>
      <w:pPr>
        <w:pStyle w:val="Heading2"/>
      </w:pPr>
      <w:r>
        <w:t xml:space="preserve">8. Conclusion</w:t>
      </w:r>
    </w:p>
    <w:p>
      <w:pPr>
        <w:pStyle w:val="FirstParagraph"/>
      </w:pPr>
      <w:r>
        <w:t xml:space="preserve">The proposed research represents a timely intervention for Sri Lanka's healthcare system, specifically targeting Colombo – where urbanization pressures demand innovative primary care solutions. By centering the role of the</w:t>
      </w:r>
      <w:r>
        <w:t xml:space="preserve"> </w:t>
      </w:r>
      <w:r>
        <w:rPr>
          <w:bCs/>
          <w:b/>
        </w:rPr>
        <w:t xml:space="preserve">Doctor General Practitioner</w:t>
      </w:r>
      <w:r>
        <w:t xml:space="preserve">, this Thesis Proposal moves beyond theoretical discourse to deliver a practical, locally validated framework for transforming primary healthcare delivery in one of South Asia's most densely populated cities. Success will demonstrate how integrating a formal GP role can alleviate systemic strain, improve patient outcomes, and establish Colombo as a model for urban health innovation across Sri Lanka. This</w:t>
      </w:r>
      <w:r>
        <w:t xml:space="preserve"> </w:t>
      </w:r>
      <w:r>
        <w:rPr>
          <w:iCs/>
          <w:i/>
        </w:rPr>
        <w:t xml:space="preserve">Thesis Proposal</w:t>
      </w:r>
      <w:r>
        <w:t xml:space="preserve"> </w:t>
      </w:r>
      <w:r>
        <w:t xml:space="preserve">therefore offers not just academic contribution but a roadmap for tangible policy change that could reshape healthcare access for millions in</w:t>
      </w:r>
      <w:r>
        <w:t xml:space="preserve"> </w:t>
      </w:r>
      <w:r>
        <w:rPr>
          <w:bCs/>
          <w:b/>
        </w:rPr>
        <w:t xml:space="preserve">Sri Lanka Colombo</w:t>
      </w:r>
      <w:r>
        <w:t xml:space="preserve">.</w:t>
      </w:r>
    </w:p>
    <w:bookmarkEnd w:id="27"/>
    <w:bookmarkStart w:id="28" w:name="references-selected"/>
    <w:p>
      <w:pPr>
        <w:pStyle w:val="Heading2"/>
      </w:pPr>
      <w:r>
        <w:t xml:space="preserve">References (Selected)</w:t>
      </w:r>
    </w:p>
    <w:p>
      <w:pPr>
        <w:numPr>
          <w:ilvl w:val="0"/>
          <w:numId w:val="1005"/>
        </w:numPr>
        <w:pStyle w:val="Compact"/>
      </w:pPr>
      <w:r>
        <w:t xml:space="preserve">Sri Lanka Ministry of Health. (2023). *Annual Health Statistics Report*. Colombo: Ministry of Health.</w:t>
      </w:r>
    </w:p>
    <w:p>
      <w:pPr>
        <w:numPr>
          <w:ilvl w:val="0"/>
          <w:numId w:val="1005"/>
        </w:numPr>
        <w:pStyle w:val="Compact"/>
      </w:pPr>
      <w:r>
        <w:t xml:space="preserve">De Silva, S., et al. (2020). "Primary Healthcare in Sri Lanka: A Review of Rural and Urban Disparities." *Ceylon Medical Journal*, 65(3), 112–118.</w:t>
      </w:r>
    </w:p>
    <w:p>
      <w:pPr>
        <w:numPr>
          <w:ilvl w:val="0"/>
          <w:numId w:val="1005"/>
        </w:numPr>
        <w:pStyle w:val="Compact"/>
      </w:pPr>
      <w:r>
        <w:t xml:space="preserve">World Health Organization. (2021). *Primary Health Care on the Path to Universal Health Coverage*. Geneva: WHO.</w:t>
      </w:r>
    </w:p>
    <w:p>
      <w:pPr>
        <w:numPr>
          <w:ilvl w:val="0"/>
          <w:numId w:val="1005"/>
        </w:numPr>
        <w:pStyle w:val="Compact"/>
      </w:pPr>
      <w:r>
        <w:t xml:space="preserve">Sri Lanka National Health Policy 2021-2030. (Ministry of Health,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Services in Sri Lanka Colombo</dc:title>
  <dc:creator/>
  <dc:language>en</dc:language>
  <cp:keywords/>
  <dcterms:created xsi:type="dcterms:W3CDTF">2026-07-20T21:51:08Z</dcterms:created>
  <dcterms:modified xsi:type="dcterms:W3CDTF">2026-07-20T21:51:08Z</dcterms:modified>
</cp:coreProperties>
</file>

<file path=docProps/custom.xml><?xml version="1.0" encoding="utf-8"?>
<Properties xmlns="http://schemas.openxmlformats.org/officeDocument/2006/custom-properties" xmlns:vt="http://schemas.openxmlformats.org/officeDocument/2006/docPropsVTypes"/>
</file>