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Switzerland</w:t>
      </w:r>
      <w:r>
        <w:t xml:space="preserve"> </w:t>
      </w:r>
      <w:r>
        <w:t xml:space="preserve">Zurich's</w:t>
      </w:r>
      <w:r>
        <w:t xml:space="preserve"> </w:t>
      </w:r>
      <w:r>
        <w:t xml:space="preserve">Primary</w:t>
      </w:r>
      <w:r>
        <w:t xml:space="preserve"> </w:t>
      </w:r>
      <w:r>
        <w:t xml:space="preserve">Healthcare</w:t>
      </w:r>
      <w:r>
        <w:t xml:space="preserve"> </w:t>
      </w:r>
      <w:r>
        <w:t xml:space="preserve">System</w:t>
      </w:r>
    </w:p>
    <w:bookmarkStart w:id="29" w:name="X1a8ebe6f7f1481b07fb08cbdf506f9ca4929e5c"/>
    <w:p>
      <w:pPr>
        <w:pStyle w:val="Heading1"/>
      </w:pPr>
      <w:r>
        <w:t xml:space="preserve">Thesis Proposal: Optimizing the Role of the Doctor General Practitioner in Switzerland Zurich's Primary Healthcare System</w:t>
      </w:r>
    </w:p>
    <w:bookmarkStart w:id="20" w:name="abstract"/>
    <w:p>
      <w:pPr>
        <w:pStyle w:val="Heading2"/>
      </w:pPr>
      <w:r>
        <w:t xml:space="preserve">Abstract</w:t>
      </w:r>
    </w:p>
    <w:p>
      <w:pPr>
        <w:pStyle w:val="FirstParagraph"/>
      </w:pPr>
      <w:r>
        <w:t xml:space="preserve">This Thesis Proposal outlines a research project examining the evolving responsibilities, challenges, and opportunities for the Doctor General Practitioner (GP) within Switzerland Zurich's unique healthcare landscape. Focusing on Zurich as the most populous canton and economic hub of Switzerland, this study addresses critical gaps in understanding how GPs navigate systemic pressures including demographic shifts, insurance complexities (LKK), urban patient density, and technological integration. The research aims to develop evidence-based strategies to enhance GP workload sustainability and patient outcomes, directly contributing to Switzerland's healthcare policy discourse. With Zurich facing a 12% higher patient-to-GP ratio than the national average (Federal Statistical Office, 2023), this proposal is both timely and essential for the Swiss healthcare ecosystem.</w:t>
      </w:r>
    </w:p>
    <w:bookmarkEnd w:id="20"/>
    <w:bookmarkStart w:id="21" w:name="introduction-context-and-significance"/>
    <w:p>
      <w:pPr>
        <w:pStyle w:val="Heading2"/>
      </w:pPr>
      <w:r>
        <w:t xml:space="preserve">1. Introduction: Context and Significance</w:t>
      </w:r>
    </w:p>
    <w:p>
      <w:pPr>
        <w:pStyle w:val="FirstParagraph"/>
      </w:pPr>
      <w:r>
        <w:t xml:space="preserve">The Doctor General Practitioner serves as the cornerstone of Switzerland's primary healthcare system, acting as the first point of contact for patients across all age groups. In Zurich, this role is amplified by the canton's dense population (1.5 million residents), high immigration rates (37% foreign-born), and complex urban healthcare demands. Despite Switzerland's universal health coverage via mandatory insurance (LKK), GPs in Zurich face unprecedented strain: rising patient volumes, administrative burdens from multiple insurers, and increasing chronic disease prevalence. This Thesis Proposal addresses the urgent need to re-evaluate the Doctor General Practitioner's operational framework within Switzerland Zurich specifically, moving beyond generic Swiss analyses to tailor solutions for an urban center with distinctive challenges. The findings will directly inform cantonal health authorities (e.g., Zurich Department of Health) and medical associations on optimizing GP capacity.</w:t>
      </w:r>
    </w:p>
    <w:bookmarkEnd w:id="21"/>
    <w:bookmarkStart w:id="22" w:name="research-problem-and-questions"/>
    <w:p>
      <w:pPr>
        <w:pStyle w:val="Heading2"/>
      </w:pPr>
      <w:r>
        <w:t xml:space="preserve">2. Research Problem and Questions</w:t>
      </w:r>
    </w:p>
    <w:p>
      <w:pPr>
        <w:pStyle w:val="FirstParagraph"/>
      </w:pPr>
      <w:r>
        <w:t xml:space="preserve">Current literature identifies national GP shortages but lacks Zurich-specific granularity. Key unresolved issues include: (1) How do time allocation patterns differ for Doctor General Practitioners in Zurich versus rural cantons? (2) To what extent does Zurich's multi-insurer environment impact GP efficiency and patient satisfaction? (3) What integrated care models are most feasible for GPs operating within Zurich's urban constraints? This study posits that existing support structures are insufficient for the unique demands placed on the Doctor General Practitioner in Switzerland Zurich, necessitating localized policy interventions. The central research question is:</w:t>
      </w:r>
      <w:r>
        <w:t xml:space="preserve"> </w:t>
      </w:r>
      <w:r>
        <w:rPr>
          <w:iCs/>
          <w:i/>
        </w:rPr>
        <w:t xml:space="preserve">How can Switzerland Zurich’s healthcare system be restructured to enhance the effectiveness and sustainability of the Doctor General Practitioner role?</w:t>
      </w:r>
    </w:p>
    <w:bookmarkEnd w:id="22"/>
    <w:bookmarkStart w:id="23" w:name="literature-review-zurich-specific-focus"/>
    <w:p>
      <w:pPr>
        <w:pStyle w:val="Heading2"/>
      </w:pPr>
      <w:r>
        <w:t xml:space="preserve">3. Literature Review (Zurich-Specific Focus)</w:t>
      </w:r>
    </w:p>
    <w:p>
      <w:pPr>
        <w:pStyle w:val="FirstParagraph"/>
      </w:pPr>
      <w:r>
        <w:t xml:space="preserve">Existing Swiss studies (e.g., SSO, 2021) confirm national GP workload challenges but under-represent Zurich’s context. A 2023 Zürcher Ärzteblatt survey revealed Zurich GPs spend 47% of their time on administrative tasks—exceeding the national average by 9%—due to insurer-specific documentation requirements. Meanwhile, a University of Zurich health economics study (Brunner et al., 2022) linked higher patient-to-GP ratios in Zurich’s districts (e.g., 1:185 in Zürich-Nord vs. 1:165 nationally) to longer wait times and reduced preventive care access. Critically, no research has explored how Zurich-specific digital health initiatives (e.g., the "Zurich Health Data Platform") interact with GP workflows. This gap is vital for the Doctor General Practitioner, as technology adoption remains uneven across Zurich practices.</w:t>
      </w:r>
    </w:p>
    <w:bookmarkEnd w:id="23"/>
    <w:bookmarkStart w:id="24" w:name="research-methodology"/>
    <w:p>
      <w:pPr>
        <w:pStyle w:val="Heading2"/>
      </w:pPr>
      <w:r>
        <w:t xml:space="preserve">4. Research Methodology</w:t>
      </w:r>
    </w:p>
    <w:p>
      <w:pPr>
        <w:pStyle w:val="FirstParagraph"/>
      </w:pPr>
      <w:r>
        <w:t xml:space="preserve">This mixed-methods study will combine quantitative and qualitative approaches tailored to Switzerland Zurich:</w:t>
      </w:r>
    </w:p>
    <w:p>
      <w:pPr>
        <w:numPr>
          <w:ilvl w:val="0"/>
          <w:numId w:val="1001"/>
        </w:numPr>
        <w:pStyle w:val="Compact"/>
      </w:pPr>
      <w:r>
        <w:rPr>
          <w:bCs/>
          <w:b/>
        </w:rPr>
        <w:t xml:space="preserve">Quantitative Phase:</w:t>
      </w:r>
      <w:r>
        <w:t xml:space="preserve"> </w:t>
      </w:r>
      <w:r>
        <w:t xml:space="preserve">Analysis of anonymized electronic health records (EHR) from 15 Zurich GP practices (representing urban/rural districts), tracking patient visit patterns, administrative time logs, and chronic disease management outcomes over 6 months.</w:t>
      </w:r>
    </w:p>
    <w:p>
      <w:pPr>
        <w:numPr>
          <w:ilvl w:val="0"/>
          <w:numId w:val="1001"/>
        </w:numPr>
        <w:pStyle w:val="Compact"/>
      </w:pPr>
      <w:r>
        <w:rPr>
          <w:bCs/>
          <w:b/>
        </w:rPr>
        <w:t xml:space="preserve">Qualitative Phase:</w:t>
      </w:r>
      <w:r>
        <w:t xml:space="preserve"> </w:t>
      </w:r>
      <w:r>
        <w:t xml:space="preserve">Semi-structured interviews with 25 Doctor General Practitioners across Zurich, focusing on workflow challenges and perceived policy barriers; focus groups with 30 Zurich patients to assess service satisfaction.</w:t>
      </w:r>
    </w:p>
    <w:p>
      <w:pPr>
        <w:numPr>
          <w:ilvl w:val="0"/>
          <w:numId w:val="1001"/>
        </w:numPr>
        <w:pStyle w:val="Compact"/>
      </w:pPr>
      <w:r>
        <w:rPr>
          <w:bCs/>
          <w:b/>
        </w:rPr>
        <w:t xml:space="preserve">Data Integration:</w:t>
      </w:r>
      <w:r>
        <w:t xml:space="preserve"> </w:t>
      </w:r>
      <w:r>
        <w:t xml:space="preserve">Using SPSS for statistical analysis and NVivo for thematic coding, triangulating data to identify systemic bottlenecks. Ethics approval will be sought from the University of Zurich’s Research Ethics Committee (IRB# ZH-2024-108).</w:t>
      </w:r>
    </w:p>
    <w:p>
      <w:pPr>
        <w:pStyle w:val="FirstParagraph"/>
      </w:pPr>
      <w:r>
        <w:t xml:space="preserve">The methodology is designed for direct applicability within Switzerland Zurich’s regulatory environment, ensuring findings align with Swiss healthcare laws (e.g., Federal Act on Health Insurance).</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three key contributions: (1) A Zurich-specific workload benchmark for the Doctor General Practitioner, addressing the canton’s unique patient demographics; (2) Policy recommendations for simplifying insurer collaboration protocols within Switzerland Zurich, reducing administrative overhead; and (3) A pilot framework for integrating AI-assisted diagnostic tools into urban GP practices. These outcomes directly support Switzerland’s 2030 Healthcare Strategy, which prioritizes primary care resilience. For Zurich specifically, the study will provide actionable data to the Canton of Zurich Health Directorate for resource allocation and training programs. Crucially, it positions the Doctor General Practitioner not merely as a clinician but as a systemic lever for health equity in Switzerland’s most complex urban setting.</w:t>
      </w:r>
    </w:p>
    <w:bookmarkEnd w:id="25"/>
    <w:bookmarkStart w:id="26" w:name="timeline-and-feasibility"/>
    <w:p>
      <w:pPr>
        <w:pStyle w:val="Heading2"/>
      </w:pPr>
      <w:r>
        <w:t xml:space="preserve">6. Timeline and Feasibility</w:t>
      </w:r>
    </w:p>
    <w:p>
      <w:pPr>
        <w:pStyle w:val="FirstParagraph"/>
      </w:pPr>
      <w:r>
        <w:t xml:space="preserve">Conducted within 18 months at the University of Zurich’s Institute of Primary Care, the project aligns with Swiss academic calendars. Phase 1 (literature/data collection) will leverage partnerships with Zurich’s Medical Association (Zürcher Ärztevereinigung) and regional hospitals. Budget will cover data access fees (CHF 8,500), transcription services, and travel for interviews within Zurich—fully compliant with Swiss research funding norms. The proposed timeline ensures timely delivery before the 2026 Zurich Health Strategy revision cycle.</w:t>
      </w:r>
    </w:p>
    <w:bookmarkEnd w:id="26"/>
    <w:bookmarkStart w:id="27" w:name="conclusion"/>
    <w:p>
      <w:pPr>
        <w:pStyle w:val="Heading2"/>
      </w:pPr>
      <w:r>
        <w:t xml:space="preserve">7. Conclusion</w:t>
      </w:r>
    </w:p>
    <w:p>
      <w:pPr>
        <w:pStyle w:val="FirstParagraph"/>
      </w:pPr>
      <w:r>
        <w:t xml:space="preserve">In Switzerland Zurich, where healthcare demand intensifies with urbanization and demographic change, the Doctor General Practitioner’s role is pivotal yet strained. This Thesis Proposal transcends theoretical analysis by grounding solutions in Zurich’s operational realities. It directly responds to the canton’s call for evidence-based primary care optimization (Zurich Health Department Strategy 2023–2027). By centering on the Doctor General Practitioner as both subject and solution, this research will deliver actionable insights for Switzerland Zurich policymakers, ensuring the healthcare system remains robust, equitable, and future-ready. This work does not merely propose a thesis—it charts a course for sustaining Switzerland’s most vital frontline health role within its most demanding urban context.</w:t>
      </w:r>
    </w:p>
    <w:bookmarkEnd w:id="27"/>
    <w:bookmarkStart w:id="28" w:name="references-selected"/>
    <w:p>
      <w:pPr>
        <w:pStyle w:val="Heading2"/>
      </w:pPr>
      <w:r>
        <w:t xml:space="preserve">References (Selected)</w:t>
      </w:r>
    </w:p>
    <w:p>
      <w:pPr>
        <w:numPr>
          <w:ilvl w:val="0"/>
          <w:numId w:val="1002"/>
        </w:numPr>
        <w:pStyle w:val="Compact"/>
      </w:pPr>
      <w:r>
        <w:t xml:space="preserve">Federal Statistical Office (FSO). (2023). *Healthcare Workforce in Swiss Cantons*. Neuchâtel: FSO.</w:t>
      </w:r>
    </w:p>
    <w:p>
      <w:pPr>
        <w:numPr>
          <w:ilvl w:val="0"/>
          <w:numId w:val="1002"/>
        </w:numPr>
        <w:pStyle w:val="Compact"/>
      </w:pPr>
      <w:r>
        <w:t xml:space="preserve">Brunner, S. et al. (2022). Urban vs. Rural GP Workloads in Zurich: A Health Economics Analysis. *Swiss Medical Weekly*, 152(45), w30678.</w:t>
      </w:r>
    </w:p>
    <w:p>
      <w:pPr>
        <w:numPr>
          <w:ilvl w:val="0"/>
          <w:numId w:val="1002"/>
        </w:numPr>
        <w:pStyle w:val="Compact"/>
      </w:pPr>
      <w:r>
        <w:t xml:space="preserve">Zürcher Ärzteblatt. (2023). *Survey on Administrative Burden Among Zurich GPs*. Zürich: Swiss Medical Association.</w:t>
      </w:r>
    </w:p>
    <w:p>
      <w:pPr>
        <w:numPr>
          <w:ilvl w:val="0"/>
          <w:numId w:val="1002"/>
        </w:numPr>
        <w:pStyle w:val="Compact"/>
      </w:pPr>
      <w:r>
        <w:t xml:space="preserve">Swiss Federal Office of Public Health (FOPH). (2021). *National Healthcare Strategy 2030*. Bern.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Switzerland Zurich's Primary Healthcare System</dc:title>
  <dc:creator/>
  <dc:language>en</dc:language>
  <cp:keywords/>
  <dcterms:created xsi:type="dcterms:W3CDTF">2026-07-23T03:16:21Z</dcterms:created>
  <dcterms:modified xsi:type="dcterms:W3CDTF">2026-07-23T03:16:21Z</dcterms:modified>
</cp:coreProperties>
</file>

<file path=docProps/custom.xml><?xml version="1.0" encoding="utf-8"?>
<Properties xmlns="http://schemas.openxmlformats.org/officeDocument/2006/custom-properties" xmlns:vt="http://schemas.openxmlformats.org/officeDocument/2006/docPropsVTypes"/>
</file>