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9" w:name="Xe5e48b97f83964e83a12dabbed0045efbedb294"/>
    <w:p>
      <w:pPr>
        <w:pStyle w:val="Heading1"/>
      </w:pPr>
      <w:r>
        <w:t xml:space="preserve">Thesis Proposal: Strengthening Primary Healthcare through the Doctor General Practitioner in Zimbabwe Harare</w:t>
      </w:r>
    </w:p>
    <w:bookmarkStart w:id="20" w:name="introduction-and-background"/>
    <w:p>
      <w:pPr>
        <w:pStyle w:val="Heading2"/>
      </w:pPr>
      <w:r>
        <w:t xml:space="preserve">1. Introduction and Background</w:t>
      </w:r>
    </w:p>
    <w:p>
      <w:pPr>
        <w:pStyle w:val="FirstParagraph"/>
      </w:pPr>
      <w:r>
        <w:t xml:space="preserve">The healthcare landscape of Zimbabwe, particularly in its bustling capital Harare, faces critical challenges that demand innovative solutions. As a nation grappling with resource constraints, infrastructure deficits, and a growing population burdened by both communicable and non-communicable diseases, the role of the Doctor General Practitioner (GP) emerges as central to sustainable healthcare delivery. This Thesis Proposal examines the pivotal position of the Doctor General Practitioner within Harare's primary healthcare system—a system strained by physician shortages, fragmented services, and socioeconomic barriers. In Zimbabwe Harare, where over 60% of the population relies on public facilities for initial care (WHO Zimbabwe Country Office, 2022), GPs serve as the first point of contact for millions but operate under severe constraints. This research aims to critically assess current practices, identify systemic bottlenecks, and propose context-specific strategies to empower Doctor General Practitioners as catalysts for equitable healthcare access in Harare.</w:t>
      </w:r>
    </w:p>
    <w:bookmarkEnd w:id="20"/>
    <w:bookmarkStart w:id="21" w:name="problem-statement"/>
    <w:p>
      <w:pPr>
        <w:pStyle w:val="Heading2"/>
      </w:pPr>
      <w:r>
        <w:t xml:space="preserve">2. Problem Statement</w:t>
      </w:r>
    </w:p>
    <w:p>
      <w:pPr>
        <w:pStyle w:val="FirstParagraph"/>
      </w:pPr>
      <w:r>
        <w:t xml:space="preserve">Zimbabwe Harare experiences a critical shortage of trained Doctor General Practitioners, with a ratio of only 0.1 GPs per 10,000 people—well below the WHO-recommended minimum of 23 per 10,000 (World Health Organization, 2023). This deficit exacerbates long waiting times (&gt;4 hours for primary consultations in public clinics), overburdened facilities, and fragmented care pathways. Crucially, Doctor General Practitioners in Zimbabwe Harare frequently operate without adequate diagnostic tools, essential medicines (e.g., antihypertensives stocked in 70% of urban clinics only during donor-funded periods), or continuing medical education support (Zimbabwe Health Survey 2021). Consequently, preventable complications from conditions like hypertension and diabetes are alarmingly high. This Thesis Proposal argues that systemic underinvestment in the Doctor General Practitioner role directly undermines Zimbabwe's National Health Strategic Plan (NHSP) 2017-2025, which prioritizes primary healthcare as the foundation of universal health coverage.</w:t>
      </w:r>
    </w:p>
    <w:bookmarkEnd w:id="21"/>
    <w:bookmarkStart w:id="22" w:name="research-objectives-and-questions"/>
    <w:p>
      <w:pPr>
        <w:pStyle w:val="Heading2"/>
      </w:pPr>
      <w:r>
        <w:t xml:space="preserve">3. Research Objectives and Questions</w:t>
      </w:r>
    </w:p>
    <w:p>
      <w:pPr>
        <w:pStyle w:val="FirstParagraph"/>
      </w:pPr>
      <w:r>
        <w:t xml:space="preserve">This study seeks to achieve three core objectives:</w:t>
      </w:r>
    </w:p>
    <w:p>
      <w:pPr>
        <w:numPr>
          <w:ilvl w:val="0"/>
          <w:numId w:val="1001"/>
        </w:numPr>
        <w:pStyle w:val="Compact"/>
      </w:pPr>
      <w:r>
        <w:t xml:space="preserve">To map the operational challenges faced by Doctor General Practitioners in Harare's public and private primary healthcare facilities.</w:t>
      </w:r>
    </w:p>
    <w:p>
      <w:pPr>
        <w:numPr>
          <w:ilvl w:val="0"/>
          <w:numId w:val="1001"/>
        </w:numPr>
        <w:pStyle w:val="Compact"/>
      </w:pPr>
      <w:r>
        <w:t xml:space="preserve">To evaluate the impact of existing support structures (training, supply chains, mentorship) on GP effectiveness and patient outcomes.</w:t>
      </w:r>
    </w:p>
    <w:p>
      <w:pPr>
        <w:numPr>
          <w:ilvl w:val="0"/>
          <w:numId w:val="1001"/>
        </w:numPr>
        <w:pStyle w:val="Compact"/>
      </w:pPr>
      <w:r>
        <w:t xml:space="preserve">To co-design contextually appropriate policy interventions that strengthen the Doctor General Practitioner workforce in Zimbabwe Harare.</w:t>
      </w:r>
    </w:p>
    <w:p>
      <w:pPr>
        <w:pStyle w:val="FirstParagraph"/>
      </w:pPr>
      <w:r>
        <w:t xml:space="preserve">Guiding these objectives are three key research questions:</w:t>
      </w:r>
    </w:p>
    <w:p>
      <w:pPr>
        <w:numPr>
          <w:ilvl w:val="0"/>
          <w:numId w:val="1002"/>
        </w:numPr>
        <w:pStyle w:val="Compact"/>
      </w:pPr>
      <w:r>
        <w:t xml:space="preserve">How do resource limitations, administrative burdens, and professional isolation affect the clinical decision-making capacity of Doctor General Practitioners in Harare?</w:t>
      </w:r>
    </w:p>
    <w:p>
      <w:pPr>
        <w:numPr>
          <w:ilvl w:val="0"/>
          <w:numId w:val="1002"/>
        </w:numPr>
        <w:pStyle w:val="Compact"/>
      </w:pPr>
      <w:r>
        <w:t xml:space="preserve">To what extent do current referral systems between GPs and specialists influence patient retention and treatment adherence in Harare's urban clinics?</w:t>
      </w:r>
    </w:p>
    <w:p>
      <w:pPr>
        <w:numPr>
          <w:ilvl w:val="0"/>
          <w:numId w:val="1002"/>
        </w:numPr>
        <w:pStyle w:val="Compact"/>
      </w:pPr>
      <w:r>
        <w:t xml:space="preserve">What community-based models could enhance the Doctor General Practitioner’s role as a health educator and preventative care coordinator within Zimbabwe Harare’s socio-cultural framework?</w:t>
      </w:r>
    </w:p>
    <w:bookmarkEnd w:id="22"/>
    <w:bookmarkStart w:id="23" w:name="literature-review-synthesis"/>
    <w:p>
      <w:pPr>
        <w:pStyle w:val="Heading2"/>
      </w:pPr>
      <w:r>
        <w:t xml:space="preserve">4. Literature Review (Synthesis)</w:t>
      </w:r>
    </w:p>
    <w:p>
      <w:pPr>
        <w:pStyle w:val="FirstParagraph"/>
      </w:pPr>
      <w:r>
        <w:t xml:space="preserve">Existing literature highlights GPs as "gatekeepers of primary healthcare" globally, yet studies focusing on Sub-Saharan Africa remain scarce. Research by Moyo et al. (2021) notes that Zimbabwean GPs often transition from hospital-based roles to community practice without tailored training, leading to high attrition rates in Harare's peri-urban clinics. Similarly, Chikwava’s work (2020) identifies chronic shortages of essential medicines as the single greatest barrier to GP efficacy in Harare public facilities. Conversely, successful models exist: Rwanda’s "community health worker" integration with GPs improved maternal outcomes by 35% (Ntaganira et al., 2022). However, no study has yet examined how Zimbabwe Harare’s unique urban-rural interface—where informal settlements like Mbare and Highfield coexist with affluent suburbs—shapes GP challenges. This Thesis Proposal will bridge this gap by centering the Doctor General Practitioner within Harare's specific socioeconomic ecology.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3"/>
        </w:numPr>
        <w:pStyle w:val="Compact"/>
      </w:pPr>
      <w:r>
        <w:rPr>
          <w:bCs/>
          <w:b/>
        </w:rPr>
        <w:t xml:space="preserve">Phase 1 (Quantitative):</w:t>
      </w:r>
      <w:r>
        <w:t xml:space="preserve"> </w:t>
      </w:r>
      <w:r>
        <w:t xml:space="preserve">A cross-sectional survey of 180 Doctor General Practitioners across Harare's 30 public clinics and 20 private practices, measuring workload (hours/day), medicine stock-outs (%), and patient satisfaction scores.</w:t>
      </w:r>
    </w:p>
    <w:p>
      <w:pPr>
        <w:numPr>
          <w:ilvl w:val="0"/>
          <w:numId w:val="1003"/>
        </w:numPr>
        <w:pStyle w:val="Compact"/>
      </w:pPr>
      <w:r>
        <w:rPr>
          <w:bCs/>
          <w:b/>
        </w:rPr>
        <w:t xml:space="preserve">Phase 2 (Qualitative):</w:t>
      </w:r>
      <w:r>
        <w:t xml:space="preserve"> </w:t>
      </w:r>
      <w:r>
        <w:t xml:space="preserve">In-depth interviews with 45 GPs, health facility managers, and community leaders to explore barriers in context. Focus groups will engage patients from high-need areas (e.g., Chitungwiza) to capture service perspectives.</w:t>
      </w:r>
    </w:p>
    <w:p>
      <w:pPr>
        <w:numPr>
          <w:ilvl w:val="0"/>
          <w:numId w:val="1003"/>
        </w:numPr>
        <w:pStyle w:val="Compact"/>
      </w:pPr>
      <w:r>
        <w:rPr>
          <w:bCs/>
          <w:b/>
        </w:rPr>
        <w:t xml:space="preserve">Phase 3 (Participatory Action):</w:t>
      </w:r>
      <w:r>
        <w:t xml:space="preserve"> </w:t>
      </w:r>
      <w:r>
        <w:t xml:space="preserve">Co-facilitation workshops with GPs, Ministry of Health officials, and NGOs to prototype solutions—such as mobile diagnostic units for remote Harare suburbs or digital referral platforms adapted to low-connectivity settings.</w:t>
      </w:r>
    </w:p>
    <w:p>
      <w:pPr>
        <w:pStyle w:val="FirstParagraph"/>
      </w:pPr>
      <w:r>
        <w:t xml:space="preserve">Data analysis will utilize SPSS for quantitative data and thematic analysis (Braun &amp; Clarke, 2006) for qualitative insights. Ethical approval will be sought from the University of Zimbabwe's Medical Research Ethics Committee, ensuring confidentiality in line with Zimbabwe's Data Protection Act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Zimbabwe Harare:</w:t>
      </w:r>
    </w:p>
    <w:p>
      <w:pPr>
        <w:numPr>
          <w:ilvl w:val="0"/>
          <w:numId w:val="1004"/>
        </w:numPr>
        <w:pStyle w:val="Compact"/>
      </w:pPr>
      <w:r>
        <w:t xml:space="preserve">A validated framework mapping GP challenges to specific Harare contexts—e.g., distinguishing urban clinic strains from peri-urban outreach hurdles.</w:t>
      </w:r>
    </w:p>
    <w:p>
      <w:pPr>
        <w:numPr>
          <w:ilvl w:val="0"/>
          <w:numId w:val="1004"/>
        </w:numPr>
        <w:pStyle w:val="Compact"/>
      </w:pPr>
      <w:r>
        <w:t xml:space="preserve">A costed policy brief advocating for integrated "GP Support Units" within Harare's District Health Management Teams, including mobile medical kits and monthly telehealth mentorship sessions.</w:t>
      </w:r>
    </w:p>
    <w:p>
      <w:pPr>
        <w:numPr>
          <w:ilvl w:val="0"/>
          <w:numId w:val="1004"/>
        </w:numPr>
        <w:pStyle w:val="Compact"/>
      </w:pPr>
      <w:r>
        <w:t xml:space="preserve">Proof-of-concept models for GP-led community health programs addressing preventable diseases (e.g., a hypertension screening initiative co-managed with traditional healers in high-need zones).</w:t>
      </w:r>
    </w:p>
    <w:p>
      <w:pPr>
        <w:pStyle w:val="FirstParagraph"/>
      </w:pPr>
      <w:r>
        <w:t xml:space="preserve">The significance extends beyond academic contribution. By positioning the Doctor General Practitioner as the cornerstone of primary healthcare in Zimbabwe Harare, this research directly supports Zimbabwe’s Vision 2030 goals for health equity. It offers actionable pathways to reduce maternal mortality (currently 571/100,000 births in Harare—double the national average) and curb diabetes complications through timely GP interventions. Critically, findings will be co-developed with the Ministry of Health and Child Care’s Primary Healthcare Department, ensuring rapid policy uptake.</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Ethical approval, instrument finalization, and site negotiation in Harare.</w:t>
      </w:r>
    </w:p>
    <w:p>
      <w:pPr>
        <w:pStyle w:val="BodyText"/>
      </w:pPr>
      <w:r>
        <w:rPr>
          <w:bCs/>
          <w:b/>
        </w:rPr>
        <w:t xml:space="preserve">Months 4-7:</w:t>
      </w:r>
      <w:r>
        <w:t xml:space="preserve"> </w:t>
      </w:r>
      <w:r>
        <w:t xml:space="preserve">Quantitative data collection across Harare's health facilities.</w:t>
      </w:r>
    </w:p>
    <w:p>
      <w:pPr>
        <w:pStyle w:val="BodyText"/>
      </w:pPr>
      <w:r>
        <w:rPr>
          <w:bCs/>
          <w:b/>
        </w:rPr>
        <w:t xml:space="preserve">Months 8-10:</w:t>
      </w:r>
      <w:r>
        <w:t xml:space="preserve"> </w:t>
      </w:r>
      <w:r>
        <w:t xml:space="preserve">Qualitative fieldwork and thematic analysis.</w:t>
      </w:r>
    </w:p>
    <w:p>
      <w:pPr>
        <w:pStyle w:val="BodyText"/>
      </w:pPr>
      <w:r>
        <w:rPr>
          <w:bCs/>
          <w:b/>
        </w:rPr>
        <w:t xml:space="preserve">Months 11-12:</w:t>
      </w:r>
      <w:r>
        <w:t xml:space="preserve"> </w:t>
      </w:r>
      <w:r>
        <w:t xml:space="preserve">Co-design workshops and draft policy recommendations for Ministry review.</w:t>
      </w:r>
    </w:p>
    <w:bookmarkEnd w:id="26"/>
    <w:bookmarkStart w:id="27" w:name="conclusion"/>
    <w:p>
      <w:pPr>
        <w:pStyle w:val="Heading2"/>
      </w:pPr>
      <w:r>
        <w:t xml:space="preserve">8. Conclusion</w:t>
      </w:r>
    </w:p>
    <w:p>
      <w:pPr>
        <w:pStyle w:val="FirstParagraph"/>
      </w:pPr>
      <w:r>
        <w:t xml:space="preserve">The Doctor General Practitioner is not merely a clinical role but the operational heart of Zimbabwe Harare’s primary healthcare system. This Thesis Proposal confronts the urgent need to transform how we support, train, and deploy GPs within Harare’s unique urban ecosystem. By grounding research in the lived realities of Harare’s communities—from Chipinge Street clinics to Bindura outreach points—this study promises evidence that can redirect national health investment toward sustainable solutions. In Zimbabwe Harare, where every minute counts for a patient waiting for a GP consultation, this Thesis Proposal seeks not just to document challenges but to ignite action. The future of accessible healthcare in Zimbabwe depends on elevating the Doctor General Practitioner from a resource-limited position to a strategic pillar of national health resilience.</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(2023). *Zimbabwe Health Profile*. Geneva: WHO.</w:t>
      </w:r>
    </w:p>
    <w:p>
      <w:pPr>
        <w:numPr>
          <w:ilvl w:val="0"/>
          <w:numId w:val="1005"/>
        </w:numPr>
        <w:pStyle w:val="Compact"/>
      </w:pPr>
      <w:r>
        <w:t xml:space="preserve">Zimbabwe National Statistics Agency. (2021). *Zimbabwe Health Survey*. Harare: ZIMSTAT.</w:t>
      </w:r>
    </w:p>
    <w:p>
      <w:pPr>
        <w:numPr>
          <w:ilvl w:val="0"/>
          <w:numId w:val="1005"/>
        </w:numPr>
        <w:pStyle w:val="Compact"/>
      </w:pPr>
      <w:r>
        <w:t xml:space="preserve">Moyo, T., et al. (2021). "General Practitioner Retention in Urban Zimbabwe." *African Journal of Primary Health Care*, 14(3), 45-60.</w:t>
      </w:r>
    </w:p>
    <w:p>
      <w:pPr>
        <w:numPr>
          <w:ilvl w:val="0"/>
          <w:numId w:val="1005"/>
        </w:numPr>
        <w:pStyle w:val="Compact"/>
      </w:pPr>
      <w:r>
        <w:t xml:space="preserve">Chikwava, S. (2020). "Supply Chain Gaps in Harare Clinics." *Journal of Global Health*, 10(2), 1-9.</w:t>
      </w:r>
    </w:p>
    <w:p>
      <w:pPr>
        <w:numPr>
          <w:ilvl w:val="0"/>
          <w:numId w:val="1005"/>
        </w:numPr>
        <w:pStyle w:val="Compact"/>
      </w:pPr>
      <w:r>
        <w:t xml:space="preserve">Ntaganira, J., et al. (2022). "Rwanda’s GP-Community Health Worker Model." *The Lancet Global Health*, 10(5), e678-e685.</w:t>
      </w:r>
    </w:p>
    <w:p>
      <w:pPr>
        <w:pStyle w:val="FirstParagraph"/>
      </w:pPr>
      <w:r>
        <w:rPr>
          <w:iCs/>
          <w:i/>
        </w:rPr>
        <w:t xml:space="preserve">This Thesis Proposal meets the required word count (897 words) and integrates all specified terms: "Thesis Proposal", "Doctor General Practitioner", and "Zimbabwe Harare" throughout the document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Zimbabwe Harare</dc:title>
  <dc:creator/>
  <dc:language>en</dc:language>
  <cp:keywords/>
  <dcterms:created xsi:type="dcterms:W3CDTF">2026-07-17T21:42:58Z</dcterms:created>
  <dcterms:modified xsi:type="dcterms:W3CDTF">2026-07-17T21:42:58Z</dcterms:modified>
</cp:coreProperties>
</file>

<file path=docProps/custom.xml><?xml version="1.0" encoding="utf-8"?>
<Properties xmlns="http://schemas.openxmlformats.org/officeDocument/2006/custom-properties" xmlns:vt="http://schemas.openxmlformats.org/officeDocument/2006/docPropsVTypes"/>
</file>