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w:t>
      </w:r>
      <w:r>
        <w:t xml:space="preserve"> </w:t>
      </w:r>
      <w:r>
        <w:t xml:space="preserve">Economist's</w:t>
      </w:r>
      <w:r>
        <w:t xml:space="preserve"> </w:t>
      </w:r>
      <w:r>
        <w:t xml:space="preserve">Strategic</w:t>
      </w:r>
      <w:r>
        <w:t xml:space="preserve"> </w:t>
      </w:r>
      <w:r>
        <w:t xml:space="preserve">Role</w:t>
      </w:r>
      <w:r>
        <w:t xml:space="preserve"> </w:t>
      </w:r>
      <w:r>
        <w:t xml:space="preserve">in</w:t>
      </w:r>
      <w:r>
        <w:t xml:space="preserve"> </w:t>
      </w:r>
      <w:r>
        <w:t xml:space="preserve">Addressing</w:t>
      </w:r>
      <w:r>
        <w:t xml:space="preserve"> </w:t>
      </w:r>
      <w:r>
        <w:t xml:space="preserve">Structural</w:t>
      </w:r>
      <w:r>
        <w:t xml:space="preserve"> </w:t>
      </w:r>
      <w:r>
        <w:t xml:space="preserve">Inequalities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a8406e51718094479780c8ee024864d4ec257b2"/>
    <w:p>
      <w:pPr>
        <w:pStyle w:val="Heading1"/>
      </w:pPr>
      <w:r>
        <w:t xml:space="preserve">Thesis Proposal: The Critical Role of the Economist in Advancing Equitable Economic Development within Brazil São Paulo</w:t>
      </w:r>
    </w:p>
    <w:bookmarkStart w:id="20" w:name="introduction-and-research-context"/>
    <w:p>
      <w:pPr>
        <w:pStyle w:val="Heading2"/>
      </w:pPr>
      <w:r>
        <w:t xml:space="preserve">Introduction and Research Context</w:t>
      </w:r>
    </w:p>
    <w:p>
      <w:pPr>
        <w:pStyle w:val="FirstParagraph"/>
      </w:pPr>
      <w:r>
        <w:t xml:space="preserve">The role of the Economist has never been more pivotal than in contemporary Brazil, particularly within the complex economic landscape of São Paulo. As both the largest city in South America and Brazil's premier economic engine—contributing approximately 30% of the nation's GDP—the São Paulo metropolitan region presents a compelling case study for understanding how evidence-based economic analysis can drive inclusive growth. Despite its immense wealth, São Paulo grapples with stark spatial inequalities, characterized by sprawling favelas alongside gleaming financial districts, and persistent gaps in education and healthcare access. This Thesis Proposal outlines a rigorous investigation into the strategic interventions an Economist must undertake to address these systemic challenges within Brazil São Paulo. The central hypothesis posits that targeted economic policy design, grounded in localized data analysis by skilled Economists, is indispensable for transforming São Paulo's growth trajectory from exclusionary to equitable.</w:t>
      </w:r>
    </w:p>
    <w:bookmarkEnd w:id="20"/>
    <w:bookmarkStart w:id="21" w:name="problem-statement-and-research-gap"/>
    <w:p>
      <w:pPr>
        <w:pStyle w:val="Heading2"/>
      </w:pPr>
      <w:r>
        <w:t xml:space="preserve">Problem Statement and Research Gap</w:t>
      </w:r>
    </w:p>
    <w:p>
      <w:pPr>
        <w:pStyle w:val="FirstParagraph"/>
      </w:pPr>
      <w:r>
        <w:t xml:space="preserve">Current economic policies in Brazil often operate at a national scale without sufficient consideration of São Paulo's unique urban complexities. While macroeconomic stability is crucial, it frequently fails to address micro-level disparities that define the city's reality. Existing literature (e.g., studies by the IPEA and Fundação Getulio Vargas) identifies structural barriers but lacks actionable, context-specific frameworks for Economists operating within São Paulo's municipal and state governance ecosystems. There is a significant gap in understanding how an Economist can effectively translate complex economic theory into practical tools for policymakers navigating São Paulo's intricate bureaucracy, political dynamics, and socio-economic fragmentation. This research directly addresses this void by focusing on the operational role of the Economist as a bridge between data-driven insights and tangible policy outcomes within Brazil São Paulo.</w:t>
      </w:r>
    </w:p>
    <w:bookmarkEnd w:id="21"/>
    <w:bookmarkStart w:id="22" w:name="research-objectives"/>
    <w:p>
      <w:pPr>
        <w:pStyle w:val="Heading2"/>
      </w:pPr>
      <w:r>
        <w:t xml:space="preserve">Research Objectives</w:t>
      </w:r>
    </w:p>
    <w:p>
      <w:pPr>
        <w:pStyle w:val="FirstParagraph"/>
      </w:pPr>
      <w:r>
        <w:t xml:space="preserve">This Thesis Proposal aims to achieve three primary objectives:</w:t>
      </w:r>
    </w:p>
    <w:p>
      <w:pPr>
        <w:numPr>
          <w:ilvl w:val="0"/>
          <w:numId w:val="1001"/>
        </w:numPr>
        <w:pStyle w:val="Compact"/>
      </w:pPr>
      <w:r>
        <w:t xml:space="preserve">To conduct a comprehensive analysis of key economic indicators (GDP per capita, income distribution, sectoral employment, infrastructure access) across São Paulo's 96 municipalities using the latest IBGE and municipal data.</w:t>
      </w:r>
    </w:p>
    <w:p>
      <w:pPr>
        <w:numPr>
          <w:ilvl w:val="0"/>
          <w:numId w:val="1001"/>
        </w:numPr>
        <w:pStyle w:val="Compact"/>
      </w:pPr>
      <w:r>
        <w:t xml:space="preserve">To evaluate the impact of recent economic policies implemented by São Paulo state government (e.g., "São Paulo Mais Produto" initiatives) through a cost-benefit lens applied by an Economist, assessing both efficiency and equity outcomes.</w:t>
      </w:r>
    </w:p>
    <w:p>
      <w:pPr>
        <w:numPr>
          <w:ilvl w:val="0"/>
          <w:numId w:val="1001"/>
        </w:numPr>
        <w:pStyle w:val="Compact"/>
      </w:pPr>
      <w:r>
        <w:t xml:space="preserve">To develop a practical framework for Economists operating within Brazil São Paulo that integrates participatory policy design, real-time data analytics using platforms like the Municipal Observatory of São Paulo (OMSP), and stakeholder engagement strategies to enhance policy effectiveness.</w:t>
      </w:r>
    </w:p>
    <w:bookmarkEnd w:id="22"/>
    <w:bookmarkStart w:id="23" w:name="methodology"/>
    <w:p>
      <w:pPr>
        <w:pStyle w:val="Heading2"/>
      </w:pPr>
      <w:r>
        <w:t xml:space="preserve">Methodology</w:t>
      </w:r>
    </w:p>
    <w:p>
      <w:pPr>
        <w:pStyle w:val="FirstParagraph"/>
      </w:pPr>
      <w:r>
        <w:t xml:space="preserve">This research employs a mixed-methods approach designed specifically for the Brazilian context. The quantitative phase will utilize panel data from 2015-2023 across São Paulo's municipal districts, employing regression discontinuity designs to isolate policy impacts and Gini coefficient decomposition to quantify inequality drivers. Crucially, this analysis will be conducted by a trained Economist with deep familiarity of Brazil's statistical systems (e.g., PNAD Continua). The qualitative phase includes semi-structured interviews with 25 key stakeholders: Economists from São Paulo's Secretariat of Economy, municipal planners, representatives from favela-based community associations (e.g., Viva Favela), and private sector leaders in innovation hubs like CUBO. This ensures the Economist's perspective is central to understanding institutional constraints and opportunities within Brazil São Paulo. Data triangulation will be employed to validate findings against both quantitative metrics and on-the-ground experiences.</w:t>
      </w:r>
    </w:p>
    <w:bookmarkEnd w:id="23"/>
    <w:bookmarkStart w:id="24" w:name="significance-of-the-research"/>
    <w:p>
      <w:pPr>
        <w:pStyle w:val="Heading2"/>
      </w:pPr>
      <w:r>
        <w:t xml:space="preserve">Significance of the Research</w:t>
      </w:r>
    </w:p>
    <w:p>
      <w:pPr>
        <w:pStyle w:val="FirstParagraph"/>
      </w:pPr>
      <w:r>
        <w:t xml:space="preserve">The significance of this work extends beyond academic contribution. For Brazil São Paulo, a region where economic growth has historically bypassed large segments of the population, evidence generated by this research will provide actionable insights for state and municipal Economists. It directly supports Brazil's National Development Plan (PND 2024-2028), which emphasizes "economic inclusion through territorial development." The proposed framework aims to equip Economists with tools to design policies that consider São Paulo's specific challenges—such as the dominance of the service sector, massive informal economy (~35% of formal employment), and spatial segregation. By focusing on São Paulo, this research offers a replicable model for other major Brazilian metropolitan regions (e.g., Rio de Janeiro, Belo Horizonte) while contributing to global discourse on urban economics in emerging economies.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First, a detailed diagnostic report mapping the economic geography of inequality within Brazil São Paulo. Second, a validated policy toolkit specifically designed for Economists working within São Paulo's governance structure—addressing critical gaps in current practice. Third, an academic publication demonstrating how the Economist's role must evolve beyond traditional macroeconomic forecasting to embrace participatory, data-driven urban economics. The outcomes will be presented at key forums including the Brazilian Economic Association (ABE) Congress and São Paulo City Hall policy workshops, ensuring direct engagement with policymakers who rely on Economists for evidence-based decision-making.</w:t>
      </w:r>
    </w:p>
    <w:bookmarkEnd w:id="25"/>
    <w:bookmarkStart w:id="26" w:name="conclusion"/>
    <w:p>
      <w:pPr>
        <w:pStyle w:val="Heading2"/>
      </w:pPr>
      <w:r>
        <w:t xml:space="preserve">Conclusion</w:t>
      </w:r>
    </w:p>
    <w:p>
      <w:pPr>
        <w:pStyle w:val="FirstParagraph"/>
      </w:pPr>
      <w:r>
        <w:t xml:space="preserve">In conclusion, this Thesis Proposal establishes that the Economist is not merely a technical advisor in Brazil São Paulo but a strategic agent for equitable development. The unique confluence of São Paulo's economic scale, persistent inequality, and dynamic policy environment creates an urgent need for refined economic analysis tailored to local realities. This research will move beyond theoretical discussion by grounding the Economist's role in concrete methodologies proven within Brazil's most complex urban economy. By centering the work on São Paulo—the epicenter of Brazil's economic activity and a microcosm of the nation's challenges—this Thesis Proposal directly addresses a critical need for evidence-based, inclusive policy design. The findings will empower Economists throughout Brazil São Paulo to translate data into policies that foster sustainable prosperity for all residents, making this research both academically rigorous and profoundly relevant to the future of urban economic development in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 Economist's Strategic Role in Addressing Structural Inequalities in Brazil São Paulo</dc:title>
  <dc:creator/>
  <dc:language>en</dc:language>
  <cp:keywords/>
  <dcterms:created xsi:type="dcterms:W3CDTF">2026-07-24T04:51:52Z</dcterms:created>
  <dcterms:modified xsi:type="dcterms:W3CDTF">2026-07-24T04:51:52Z</dcterms:modified>
</cp:coreProperties>
</file>

<file path=docProps/custom.xml><?xml version="1.0" encoding="utf-8"?>
<Properties xmlns="http://schemas.openxmlformats.org/officeDocument/2006/custom-properties" xmlns:vt="http://schemas.openxmlformats.org/officeDocument/2006/docPropsVTypes"/>
</file>