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DR</w:t>
      </w:r>
      <w:r>
        <w:t xml:space="preserve"> </w:t>
      </w:r>
      <w:r>
        <w:t xml:space="preserve">Congo</w:t>
      </w:r>
      <w:r>
        <w:t xml:space="preserve"> </w:t>
      </w:r>
      <w:r>
        <w:t xml:space="preserve">Kinshasa</w:t>
      </w:r>
    </w:p>
    <w:bookmarkStart w:id="30" w:name="Xa0e7990debcd685078cb88a30ebefe20034e773"/>
    <w:p>
      <w:pPr>
        <w:pStyle w:val="Heading1"/>
      </w:pPr>
      <w:r>
        <w:t xml:space="preserve">Thesis Proposal: Strategic Economic Interventions for Sustainable Development in DR Congo Kinshasa</w:t>
      </w:r>
    </w:p>
    <w:bookmarkStart w:id="20" w:name="introduction-and-context"/>
    <w:p>
      <w:pPr>
        <w:pStyle w:val="Heading2"/>
      </w:pPr>
      <w:r>
        <w:t xml:space="preserve">Introduction and Context</w:t>
      </w:r>
    </w:p>
    <w:p>
      <w:pPr>
        <w:pStyle w:val="FirstParagraph"/>
      </w:pPr>
      <w:r>
        <w:t xml:space="preserve">The Democratic Republic of the Congo (DRC), particularly its capital city Kinshasa, represents one of Africa's most economically promising yet profoundly challenged regions. As a nation rich in mineral resources but plagued by systemic underdevelopment, infrastructure deficits, and governance instability, DR Congo Kinshasa demands urgent attention from a trained Economist. This Thesis Proposal outlines a comprehensive research framework examining how an Economist can catalyze inclusive economic growth within this complex urban landscape. The study directly addresses the critical gap between theoretical economic models and practical implementation in fragile states, with Kinshasa serving as the primary laboratory for testing context-specific strategies.</w:t>
      </w:r>
    </w:p>
    <w:bookmarkEnd w:id="20"/>
    <w:bookmarkStart w:id="21" w:name="problem-statement"/>
    <w:p>
      <w:pPr>
        <w:pStyle w:val="Heading2"/>
      </w:pPr>
      <w:r>
        <w:t xml:space="preserve">Problem Statement</w:t>
      </w:r>
    </w:p>
    <w:p>
      <w:pPr>
        <w:pStyle w:val="FirstParagraph"/>
      </w:pPr>
      <w:r>
        <w:t xml:space="preserve">Despite possessing 70% of global cobalt reserves and vast agricultural potential, DR Congo Kinshasa remains one of the world's poorest urban centers. Over 75% of its population lives below the poverty line, with youth unemployment exceeding 60%. Current economic policies fail to address structural issues like informal market dominance (employing 85% of Kinshasa's workforce), energy deficits (only 12% electricity access), and post-conflict reconstruction needs. A critical analysis reveals that conventional Economist approaches—often developed for OECD contexts—prove ineffective without localization. This Thesis Proposal argues that a specialized Economist operating within DR Congo Kinshasa must integrate socio-political realities, informal economic structures, and cultural dynamics to develop viable solutions.</w:t>
      </w:r>
    </w:p>
    <w:bookmarkEnd w:id="21"/>
    <w:bookmarkStart w:id="22" w:name="research-questions"/>
    <w:p>
      <w:pPr>
        <w:pStyle w:val="Heading2"/>
      </w:pPr>
      <w:r>
        <w:t xml:space="preserve">Research Questions</w:t>
      </w:r>
    </w:p>
    <w:p>
      <w:pPr>
        <w:numPr>
          <w:ilvl w:val="0"/>
          <w:numId w:val="1001"/>
        </w:numPr>
        <w:pStyle w:val="Compact"/>
      </w:pPr>
      <w:r>
        <w:t xml:space="preserve">How can an Economist effectively design fiscal and monetary policies that stimulate formal sector growth while safeguarding Kinshasa's vibrant informal economy?</w:t>
      </w:r>
    </w:p>
    <w:p>
      <w:pPr>
        <w:numPr>
          <w:ilvl w:val="0"/>
          <w:numId w:val="1001"/>
        </w:numPr>
        <w:pStyle w:val="Compact"/>
      </w:pPr>
      <w:r>
        <w:t xml:space="preserve">What institutional reforms would enable the Congolese government to leverage resource wealth for equitable urban development in DR Congo Kinshasa?</w:t>
      </w:r>
    </w:p>
    <w:p>
      <w:pPr>
        <w:numPr>
          <w:ilvl w:val="0"/>
          <w:numId w:val="1001"/>
        </w:numPr>
        <w:pStyle w:val="Compact"/>
      </w:pPr>
      <w:r>
        <w:t xml:space="preserve">In what ways do gender dynamics and ethnic diversity impact economic policy implementation within Kinshasa's socio-economic fabric?</w:t>
      </w:r>
    </w:p>
    <w:bookmarkEnd w:id="22"/>
    <w:bookmarkStart w:id="23" w:name="literature-review-synthesis"/>
    <w:p>
      <w:pPr>
        <w:pStyle w:val="Heading2"/>
      </w:pPr>
      <w:r>
        <w:t xml:space="preserve">Literature Review Synthesis</w:t>
      </w:r>
    </w:p>
    <w:p>
      <w:pPr>
        <w:pStyle w:val="FirstParagraph"/>
      </w:pPr>
      <w:r>
        <w:t xml:space="preserve">Existing scholarship on African urban economies (e.g., Owusu &amp; Adu, 2020) emphasizes the need for "urban economic governance" frameworks in fragile states. However, studies focusing specifically on DR Congo Kinshasa remain scarce. Recent work by Mwamba (2023) examines mining-sector corruption but neglects Kinshasa's service-based economy. This Thesis Proposal bridges this gap by positioning the Economist as both analyst and facilitator—moving beyond traditional GDP-centric metrics to incorporate multidimensional poverty indices and community-led economic indicators, a methodology critical for DR Congo Kinshasa's context.</w:t>
      </w:r>
    </w:p>
    <w:bookmarkEnd w:id="23"/>
    <w:bookmarkStart w:id="24" w:name="research-objectives"/>
    <w:p>
      <w:pPr>
        <w:pStyle w:val="Heading2"/>
      </w:pPr>
      <w:r>
        <w:t xml:space="preserve">Research Objectives</w:t>
      </w:r>
    </w:p>
    <w:p>
      <w:pPr>
        <w:numPr>
          <w:ilvl w:val="0"/>
          <w:numId w:val="1002"/>
        </w:numPr>
        <w:pStyle w:val="Compact"/>
      </w:pPr>
      <w:r>
        <w:t xml:space="preserve">To map Kinshasa's informal economic networks (markets, transport systems, artisanal mining) and quantify their contribution to urban GDP.</w:t>
      </w:r>
    </w:p>
    <w:p>
      <w:pPr>
        <w:numPr>
          <w:ilvl w:val="0"/>
          <w:numId w:val="1002"/>
        </w:numPr>
        <w:pStyle w:val="Compact"/>
      </w:pPr>
      <w:r>
        <w:t xml:space="preserve">To develop a policy toolkit for an Economist addressing three priority sectors: renewable energy infrastructure, agri-value chains for smallholder farmers, and digital financial inclusion.</w:t>
      </w:r>
    </w:p>
    <w:p>
      <w:pPr>
        <w:numPr>
          <w:ilvl w:val="0"/>
          <w:numId w:val="1002"/>
        </w:numPr>
        <w:pStyle w:val="Compact"/>
      </w:pPr>
      <w:r>
        <w:t xml:space="preserve">To co-design governance mechanisms with local stakeholders (municipal authorities, cooperatives, women's groups) ensuring policy sustainability beyond the project lifecycle.</w:t>
      </w:r>
    </w:p>
    <w:bookmarkEnd w:id="24"/>
    <w:bookmarkStart w:id="25" w:name="methodology"/>
    <w:p>
      <w:pPr>
        <w:pStyle w:val="Heading2"/>
      </w:pPr>
      <w:r>
        <w:t xml:space="preserve">Methodology</w:t>
      </w:r>
    </w:p>
    <w:p>
      <w:pPr>
        <w:pStyle w:val="FirstParagraph"/>
      </w:pPr>
      <w:r>
        <w:t xml:space="preserve">This research employs a mixed-methods approach tailored to DR Congo Kinshasa's realities:</w:t>
      </w:r>
    </w:p>
    <w:p>
      <w:pPr>
        <w:numPr>
          <w:ilvl w:val="0"/>
          <w:numId w:val="1003"/>
        </w:numPr>
        <w:pStyle w:val="Compact"/>
      </w:pPr>
      <w:r>
        <w:rPr>
          <w:bCs/>
          <w:b/>
        </w:rPr>
        <w:t xml:space="preserve">Participatory Action Research (PAR):</w:t>
      </w:r>
      <w:r>
        <w:t xml:space="preserve"> </w:t>
      </w:r>
      <w:r>
        <w:t xml:space="preserve">Collaborative workshops with 150+ informal traders, community leaders, and local economists across 6 districts of Kinshasa to co-create solutions.</w:t>
      </w:r>
    </w:p>
    <w:p>
      <w:pPr>
        <w:numPr>
          <w:ilvl w:val="0"/>
          <w:numId w:val="1003"/>
        </w:numPr>
        <w:pStyle w:val="Compact"/>
      </w:pPr>
      <w:r>
        <w:rPr>
          <w:bCs/>
          <w:b/>
        </w:rPr>
        <w:t xml:space="preserve">Quantitative Analysis:</w:t>
      </w:r>
      <w:r>
        <w:t xml:space="preserve"> </w:t>
      </w:r>
      <w:r>
        <w:t xml:space="preserve">Econometric modeling using World Bank DRC Urban Survey data (2019-2023) to identify causal relationships between policy variables (e.g., tax incentives, infrastructure investment) and economic outcomes.</w:t>
      </w:r>
    </w:p>
    <w:p>
      <w:pPr>
        <w:numPr>
          <w:ilvl w:val="0"/>
          <w:numId w:val="1003"/>
        </w:numPr>
        <w:pStyle w:val="Compact"/>
      </w:pPr>
      <w:r>
        <w:rPr>
          <w:bCs/>
          <w:b/>
        </w:rPr>
        <w:t xml:space="preserve">Policy Simulation:</w:t>
      </w:r>
      <w:r>
        <w:t xml:space="preserve"> </w:t>
      </w:r>
      <w:r>
        <w:t xml:space="preserve">Agent-based modeling to test how proposed interventions would impact different socioeconomic groups in Kinshasa's complex urban environment.</w:t>
      </w:r>
    </w:p>
    <w:p>
      <w:pPr>
        <w:pStyle w:val="FirstParagraph"/>
      </w:pPr>
      <w:r>
        <w:t xml:space="preserve">The Economist will operate within a "community-centered" paradigm, avoiding top-down approaches that historically failed in DR Congo Kinshasa. Data collection will prioritize accessibility for local researchers to ensure cultural sensitivity and reduce reliance on external consultants.</w:t>
      </w:r>
    </w:p>
    <w:bookmarkEnd w:id="25"/>
    <w:bookmarkStart w:id="26" w:name="expected-contributions"/>
    <w:p>
      <w:pPr>
        <w:pStyle w:val="Heading2"/>
      </w:pPr>
      <w:r>
        <w:t xml:space="preserve">Expected Contributions</w:t>
      </w:r>
    </w:p>
    <w:p>
      <w:pPr>
        <w:numPr>
          <w:ilvl w:val="0"/>
          <w:numId w:val="1004"/>
        </w:numPr>
        <w:pStyle w:val="Compact"/>
      </w:pPr>
      <w:r>
        <w:rPr>
          <w:bCs/>
          <w:b/>
        </w:rPr>
        <w:t xml:space="preserve">Theoretical:</w:t>
      </w:r>
      <w:r>
        <w:t xml:space="preserve"> </w:t>
      </w:r>
      <w:r>
        <w:t xml:space="preserve">A novel "Fragile Urban Economics Framework" integrating institutional economics, gender studies, and informal sector analysis specifically for DR Congo Kinshasa contexts.</w:t>
      </w:r>
    </w:p>
    <w:p>
      <w:pPr>
        <w:numPr>
          <w:ilvl w:val="0"/>
          <w:numId w:val="1004"/>
        </w:numPr>
        <w:pStyle w:val="Compact"/>
      </w:pPr>
      <w:r>
        <w:rPr>
          <w:bCs/>
          <w:b/>
        </w:rPr>
        <w:t xml:space="preserve">Practical:</w:t>
      </w:r>
      <w:r>
        <w:t xml:space="preserve"> </w:t>
      </w:r>
      <w:r>
        <w:t xml:space="preserve">An actionable policy guide for the Economist operating within Congolese institutions (e.g., Ministry of Economy) with clear implementation protocols, budget allocations, and monitoring indicators.</w:t>
      </w:r>
    </w:p>
    <w:p>
      <w:pPr>
        <w:numPr>
          <w:ilvl w:val="0"/>
          <w:numId w:val="1004"/>
        </w:numPr>
        <w:pStyle w:val="Compact"/>
      </w:pPr>
      <w:r>
        <w:rPr>
          <w:bCs/>
          <w:b/>
        </w:rPr>
        <w:t xml:space="preserve">Capacity Building:</w:t>
      </w:r>
      <w:r>
        <w:t xml:space="preserve"> </w:t>
      </w:r>
      <w:r>
        <w:t xml:space="preserve">Training modules for Congolese economists on context-responsive economic analysis, directly addressing the critical shortage of local expertise in DR Congo Kinshasa.</w:t>
      </w:r>
    </w:p>
    <w:bookmarkEnd w:id="26"/>
    <w:bookmarkStart w:id="27" w:name="timeline-and-feasibility"/>
    <w:p>
      <w:pPr>
        <w:pStyle w:val="Heading2"/>
      </w:pPr>
      <w:r>
        <w:t xml:space="preserve">Timeline and Feasibility</w:t>
      </w:r>
    </w:p>
    <w:p>
      <w:pPr>
        <w:pStyle w:val="FirstParagraph"/>
      </w:pPr>
      <w:r>
        <w:t xml:space="preserve">The 18-month research period is designed for maximum impact within DR Congo's operational constraints:</w:t>
      </w:r>
    </w:p>
    <w:p>
      <w:pPr>
        <w:numPr>
          <w:ilvl w:val="0"/>
          <w:numId w:val="1005"/>
        </w:numPr>
        <w:pStyle w:val="Compact"/>
      </w:pPr>
      <w:r>
        <w:rPr>
          <w:bCs/>
          <w:b/>
        </w:rPr>
        <w:t xml:space="preserve">Months 1-3:</w:t>
      </w:r>
      <w:r>
        <w:t xml:space="preserve"> </w:t>
      </w:r>
      <w:r>
        <w:t xml:space="preserve">Contextual immersion in Kinshasa, stakeholder mapping, ethics approval (with Congolese National Ethics Committee).</w:t>
      </w:r>
    </w:p>
    <w:p>
      <w:pPr>
        <w:numPr>
          <w:ilvl w:val="0"/>
          <w:numId w:val="1005"/>
        </w:numPr>
        <w:pStyle w:val="Compact"/>
      </w:pPr>
      <w:r>
        <w:rPr>
          <w:bCs/>
          <w:b/>
        </w:rPr>
        <w:t xml:space="preserve">Months 4-9:</w:t>
      </w:r>
      <w:r>
        <w:t xml:space="preserve"> </w:t>
      </w:r>
      <w:r>
        <w:t xml:space="preserve">Field data collection via PAR workshops; concurrent econometric analysis.</w:t>
      </w:r>
    </w:p>
    <w:p>
      <w:pPr>
        <w:numPr>
          <w:ilvl w:val="0"/>
          <w:numId w:val="1005"/>
        </w:numPr>
        <w:pStyle w:val="Compact"/>
      </w:pPr>
      <w:r>
        <w:rPr>
          <w:bCs/>
          <w:b/>
        </w:rPr>
        <w:t xml:space="preserve">Months 10-14:</w:t>
      </w:r>
      <w:r>
        <w:t xml:space="preserve"> </w:t>
      </w:r>
      <w:r>
        <w:t xml:space="preserve">Policy prototype development and validation with Kinshasa City Administration.</w:t>
      </w:r>
    </w:p>
    <w:p>
      <w:pPr>
        <w:numPr>
          <w:ilvl w:val="0"/>
          <w:numId w:val="1005"/>
        </w:numPr>
        <w:pStyle w:val="Compact"/>
      </w:pPr>
      <w:r>
        <w:rPr>
          <w:bCs/>
          <w:b/>
        </w:rPr>
        <w:t xml:space="preserve">Months 15-18:</w:t>
      </w:r>
      <w:r>
        <w:t xml:space="preserve"> </w:t>
      </w:r>
      <w:r>
        <w:t xml:space="preserve">Final policy document, training sessions for local economists, and dissemination at the DRC Economic Summit in Kinshasa.</w:t>
      </w:r>
    </w:p>
    <w:p>
      <w:pPr>
        <w:pStyle w:val="FirstParagraph"/>
      </w:pPr>
      <w:r>
        <w:t xml:space="preserve">This timeline accommodates DR Congo's rainy seasons and political cycles. All research protocols comply with Congolese laws and prioritize safety—using female researchers for gender-sensitive data collection in high-risk neighborhoods.</w:t>
      </w:r>
    </w:p>
    <w:bookmarkEnd w:id="27"/>
    <w:bookmarkStart w:id="28" w:name="significance-for-dr-congo-kinshasa"/>
    <w:p>
      <w:pPr>
        <w:pStyle w:val="Heading2"/>
      </w:pPr>
      <w:r>
        <w:t xml:space="preserve">Significance for DR Congo Kinshasa</w:t>
      </w:r>
    </w:p>
    <w:p>
      <w:pPr>
        <w:pStyle w:val="FirstParagraph"/>
      </w:pPr>
      <w:r>
        <w:t xml:space="preserve">The urgency of this Thesis Proposal cannot be overstated. Kinshasa's population is projected to reach 30 million by 2050, demanding immediate economic intervention. Current Economist-led initiatives (e.g., IMF stabilization programs) have yielded limited results due to misalignment with local realities. This research directly addresses the needs of DR Congo Kinshasa's citizens through an Economist who understands that sustainable growth requires embedding policy within community structures—not imposing external blueprints.</w:t>
      </w:r>
    </w:p>
    <w:bookmarkEnd w:id="28"/>
    <w:bookmarkStart w:id="29" w:name="conclusion"/>
    <w:p>
      <w:pPr>
        <w:pStyle w:val="Heading2"/>
      </w:pPr>
      <w:r>
        <w:t xml:space="preserve">Conclusion</w:t>
      </w:r>
    </w:p>
    <w:p>
      <w:pPr>
        <w:pStyle w:val="FirstParagraph"/>
      </w:pPr>
      <w:r>
        <w:t xml:space="preserve">This Thesis Proposal establishes that a contextually grounded Economist is not merely a technical role but a pivotal agent for transformation in DR Congo Kinshasa. By centering the voices of Kinshasa's residents, this research transcends conventional economic analysis to deliver policies that are both evidence-based and culturally resonant. The outcomes will empower local institutions, provide a replicable model for other urban centers in the DRC, and ultimately contribute to building an economy where growth uplifts every citizen—not just the elite. As Kinshasa continues its journey toward stability, this Thesis Proposal offers a roadmap for how an Economist can become instrumental in turning DR Congo's potential into tangible prosperity.</w:t>
      </w:r>
    </w:p>
    <w:p>
      <w:pPr>
        <w:pStyle w:val="BodyText"/>
      </w:pPr>
      <w:r>
        <w:rPr>
          <w:bCs/>
          <w:b/>
        </w:rPr>
        <w:t xml:space="preserve">Keywords:</w:t>
      </w:r>
      <w:r>
        <w:t xml:space="preserve"> </w:t>
      </w:r>
      <w:r>
        <w:t xml:space="preserve">Thesis Proposal, Economist, DR Congo Kinshasa, Urban Economics, Fragile States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DR Congo Kinshasa</dc:title>
  <dc:creator/>
  <dc:language>en</dc:language>
  <cp:keywords/>
  <dcterms:created xsi:type="dcterms:W3CDTF">2026-05-30T00:59:07Z</dcterms:created>
  <dcterms:modified xsi:type="dcterms:W3CDTF">2026-05-30T00:59:07Z</dcterms:modified>
</cp:coreProperties>
</file>

<file path=docProps/custom.xml><?xml version="1.0" encoding="utf-8"?>
<Properties xmlns="http://schemas.openxmlformats.org/officeDocument/2006/custom-properties" xmlns:vt="http://schemas.openxmlformats.org/officeDocument/2006/docPropsVTypes"/>
</file>