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Policy</w:t>
      </w:r>
      <w:r>
        <w:t xml:space="preserve"> </w:t>
      </w:r>
      <w:r>
        <w:t xml:space="preserve">Analysis:</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Cairo</w:t>
      </w:r>
    </w:p>
    <w:bookmarkStart w:id="28" w:name="Xe2893b030aaa8155c156f8df477f9420ed38c8f"/>
    <w:p>
      <w:pPr>
        <w:pStyle w:val="Heading1"/>
      </w:pPr>
      <w:r>
        <w:t xml:space="preserve">Thesis Proposal on the Role of the Economist in Shaping Economic Policy for Egypt Cairo</w:t>
      </w:r>
    </w:p>
    <w:bookmarkStart w:id="20" w:name="introduction-and-background"/>
    <w:p>
      <w:pPr>
        <w:pStyle w:val="Heading2"/>
      </w:pPr>
      <w:r>
        <w:t xml:space="preserve">1. Introduction and Background</w:t>
      </w:r>
    </w:p>
    <w:p>
      <w:pPr>
        <w:pStyle w:val="FirstParagraph"/>
      </w:pPr>
      <w:r>
        <w:t xml:space="preserve">The economic landscape of Egypt, particularly its capital city Cairo, stands at a critical juncture of structural transformation. As Africa's most populous nation and a key player in the Middle East, Egypt faces complex challenges including high inflation (currently exceeding 30%), persistent unemployment among youth (reaching 26% in 2023), and mounting external debt obligations. This context necessitates robust economic analysis to guide policy formulation. The</w:t>
      </w:r>
      <w:r>
        <w:t xml:space="preserve"> </w:t>
      </w:r>
      <w:r>
        <w:rPr>
          <w:bCs/>
          <w:b/>
        </w:rPr>
        <w:t xml:space="preserve">Thesis Proposal</w:t>
      </w:r>
      <w:r>
        <w:t xml:space="preserve"> </w:t>
      </w:r>
      <w:r>
        <w:t xml:space="preserve">presented here focuses on the indispensable role of the</w:t>
      </w:r>
      <w:r>
        <w:t xml:space="preserve"> </w:t>
      </w:r>
      <w:r>
        <w:rPr>
          <w:bCs/>
          <w:b/>
        </w:rPr>
        <w:t xml:space="preserve">Economist</w:t>
      </w:r>
      <w:r>
        <w:t xml:space="preserve"> </w:t>
      </w:r>
      <w:r>
        <w:t xml:space="preserve">within Egypt's policymaking ecosystem, with special emphasis on Cairo as the undisputed center of economic governance and academic discourse. This research addresses a critical gap: while numerous studies examine Egypt's macroeconomic challenges, few investigate how</w:t>
      </w:r>
      <w:r>
        <w:t xml:space="preserve"> </w:t>
      </w:r>
      <w:r>
        <w:rPr>
          <w:iCs/>
          <w:i/>
        </w:rPr>
        <w:t xml:space="preserve">individual economists</w:t>
      </w:r>
      <w:r>
        <w:t xml:space="preserve">—working within central banks, government ministries, think tanks and universities in Cairo—translate theoretical frameworks into actionable policy interventions. Understanding this nexus is vital for Egypt's sustainable development trajectory.</w:t>
      </w:r>
    </w:p>
    <w:bookmarkEnd w:id="20"/>
    <w:bookmarkStart w:id="21" w:name="problem-statement"/>
    <w:p>
      <w:pPr>
        <w:pStyle w:val="Heading2"/>
      </w:pPr>
      <w:r>
        <w:t xml:space="preserve">2. Problem Statement</w:t>
      </w:r>
    </w:p>
    <w:p>
      <w:pPr>
        <w:pStyle w:val="FirstParagraph"/>
      </w:pPr>
      <w:r>
        <w:t xml:space="preserve">Egypt's recent economic reforms, including the 2016 currency float and subsidy rationalization, have been shaped by economic expertise. However, the effectiveness of these policies remains contested. A key challenge lies in identifying how economists navigate political constraints while maintaining analytical rigor in Cairo's unique institutional environment. Current literature often overlooks the</w:t>
      </w:r>
      <w:r>
        <w:t xml:space="preserve"> </w:t>
      </w:r>
      <w:r>
        <w:rPr>
          <w:bCs/>
          <w:b/>
        </w:rPr>
        <w:t xml:space="preserve">Economist</w:t>
      </w:r>
      <w:r>
        <w:t xml:space="preserve">'s operational realities: How do policy economists balance technical recommendations with political feasibility? What specific barriers impede evidence-based policymaking in Egypt Cairo? This research directly confronts these gaps by examining the day-to-day engagement between economists and decision-makers, moving beyond aggregate economic indicators to analyze human agency in policy design. Without addressing these dynamics, Egypt's ambitious Vision 2030 targets—such as reducing poverty to 15% and increasing GDP growth to 6.5%—remain at risk.</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evaluating the economist's influence in Egypt Cairo through three interconnected objectives:</w:t>
      </w:r>
    </w:p>
    <w:p>
      <w:pPr>
        <w:numPr>
          <w:ilvl w:val="0"/>
          <w:numId w:val="1001"/>
        </w:numPr>
        <w:pStyle w:val="Compact"/>
      </w:pPr>
      <w:r>
        <w:rPr>
          <w:bCs/>
          <w:b/>
        </w:rPr>
        <w:t xml:space="preserve">Objective 1:</w:t>
      </w:r>
      <w:r>
        <w:t xml:space="preserve"> </w:t>
      </w:r>
      <w:r>
        <w:t xml:space="preserve">Map the institutional pathways through which economists contribute to policy formulation across key entities in Cairo (Central Bank of Egypt, Ministry of Finance, Egyptian Economic Association).</w:t>
      </w:r>
    </w:p>
    <w:p>
      <w:pPr>
        <w:numPr>
          <w:ilvl w:val="0"/>
          <w:numId w:val="1001"/>
        </w:numPr>
        <w:pStyle w:val="Compact"/>
      </w:pPr>
      <w:r>
        <w:rPr>
          <w:bCs/>
          <w:b/>
        </w:rPr>
        <w:t xml:space="preserve">Objective 2:</w:t>
      </w:r>
      <w:r>
        <w:t xml:space="preserve"> </w:t>
      </w:r>
      <w:r>
        <w:t xml:space="preserve">Analyze case studies of recent economic policies (e.g., 2023 fuel subsidy reforms, tourism sector incentives) to identify specific contributions and constraints faced by economists.</w:t>
      </w:r>
    </w:p>
    <w:p>
      <w:pPr>
        <w:numPr>
          <w:ilvl w:val="0"/>
          <w:numId w:val="1001"/>
        </w:numPr>
        <w:pStyle w:val="Compact"/>
      </w:pPr>
      <w:r>
        <w:rPr>
          <w:bCs/>
          <w:b/>
        </w:rPr>
        <w:t xml:space="preserve">Objective 3:</w:t>
      </w:r>
      <w:r>
        <w:t xml:space="preserve"> </w:t>
      </w:r>
      <w:r>
        <w:t xml:space="preserve">Develop a diagnostic model for enhancing the economist's policy impact in Egypt Cairo, accounting for cultural, political and resource contexts.</w:t>
      </w:r>
    </w:p>
    <w:p>
      <w:pPr>
        <w:pStyle w:val="FirstParagraph"/>
      </w:pPr>
      <w:r>
        <w:t xml:space="preserve">The core research questions guiding this thesis are:</w:t>
      </w:r>
    </w:p>
    <w:p>
      <w:pPr>
        <w:numPr>
          <w:ilvl w:val="0"/>
          <w:numId w:val="1002"/>
        </w:numPr>
        <w:pStyle w:val="Compact"/>
      </w:pPr>
      <w:r>
        <w:t xml:space="preserve">How do economists operating within Cairo-based institutions navigate the tension between technical policy recommendations and political realities?</w:t>
      </w:r>
    </w:p>
    <w:p>
      <w:pPr>
        <w:numPr>
          <w:ilvl w:val="0"/>
          <w:numId w:val="1002"/>
        </w:numPr>
        <w:pStyle w:val="Compact"/>
      </w:pPr>
      <w:r>
        <w:t xml:space="preserve">What institutional factors in Egypt Cairo amplify or undermine the effectiveness of economic analysis in decision-making processes?</w:t>
      </w:r>
    </w:p>
    <w:p>
      <w:pPr>
        <w:numPr>
          <w:ilvl w:val="0"/>
          <w:numId w:val="1002"/>
        </w:numPr>
        <w:pStyle w:val="Compact"/>
      </w:pPr>
      <w:r>
        <w:t xml:space="preserve">To what extent has the role of the economist evolved since Egypt's 2016 IMF program, and what implications does this hold for future economic governance?</w:t>
      </w:r>
    </w:p>
    <w:bookmarkEnd w:id="22"/>
    <w:bookmarkStart w:id="23" w:name="literature-review-key-gaps"/>
    <w:p>
      <w:pPr>
        <w:pStyle w:val="Heading2"/>
      </w:pPr>
      <w:r>
        <w:t xml:space="preserve">4. Literature Review (Key Gaps)</w:t>
      </w:r>
    </w:p>
    <w:p>
      <w:pPr>
        <w:pStyle w:val="FirstParagraph"/>
      </w:pPr>
      <w:r>
        <w:t xml:space="preserve">Existing scholarship on Egypt's economy primarily focuses on macro-level data (e.g., IMF reports, World Bank studies) or sectoral analyses, neglecting the human element of policymaking. While works by Heshmati (2019) and El-Erian (2021) discuss structural reforms, they provide minimal insight into how economists operationalize these frameworks in Cairo's bureaucratic milieu. Similarly, comparative studies on Africa (e.g., Alesina &amp; Rodrik, 1994) lack contextual depth for Egypt's unique political economy. Crucially absent is research examining the</w:t>
      </w:r>
      <w:r>
        <w:t xml:space="preserve"> </w:t>
      </w:r>
      <w:r>
        <w:rPr>
          <w:bCs/>
          <w:b/>
        </w:rPr>
        <w:t xml:space="preserve">Economist</w:t>
      </w:r>
      <w:r>
        <w:t xml:space="preserve"> </w:t>
      </w:r>
      <w:r>
        <w:t xml:space="preserve">as an agent within the Egyptian state—a gap this thesis directly addresses by centering Cairo as the epicenter of economic expertise. This study will bridge that void through original qualitative fieldwork.</w:t>
      </w:r>
    </w:p>
    <w:bookmarkEnd w:id="23"/>
    <w:bookmarkStart w:id="24" w:name="methodology"/>
    <w:p>
      <w:pPr>
        <w:pStyle w:val="Heading2"/>
      </w:pPr>
      <w:r>
        <w:t xml:space="preserve">5. Methodology</w:t>
      </w:r>
    </w:p>
    <w:p>
      <w:pPr>
        <w:pStyle w:val="FirstParagraph"/>
      </w:pPr>
      <w:r>
        <w:t xml:space="preserve">This research employs a mixed-methods approach tailored to Egypt Cairo's context:</w:t>
      </w:r>
    </w:p>
    <w:p>
      <w:pPr>
        <w:numPr>
          <w:ilvl w:val="0"/>
          <w:numId w:val="1003"/>
        </w:numPr>
        <w:pStyle w:val="Compact"/>
      </w:pPr>
      <w:r>
        <w:rPr>
          <w:bCs/>
          <w:b/>
        </w:rPr>
        <w:t xml:space="preserve">Qualitative Case Studies (6-8):</w:t>
      </w:r>
      <w:r>
        <w:t xml:space="preserve"> </w:t>
      </w:r>
      <w:r>
        <w:t xml:space="preserve">Deep-dive analysis of specific policy processes involving economists (e.g., the 2023 IMF debt restructuring negotiations), utilizing archival documents from Cairo-based institutions and official government records.</w:t>
      </w:r>
    </w:p>
    <w:p>
      <w:pPr>
        <w:numPr>
          <w:ilvl w:val="0"/>
          <w:numId w:val="1003"/>
        </w:numPr>
        <w:pStyle w:val="Compact"/>
      </w:pPr>
      <w:r>
        <w:rPr>
          <w:bCs/>
          <w:b/>
        </w:rPr>
        <w:t xml:space="preserve">Elite Interviews:</w:t>
      </w:r>
      <w:r>
        <w:t xml:space="preserve"> </w:t>
      </w:r>
      <w:r>
        <w:t xml:space="preserve">Semi-structured interviews with 15-20 senior economists working across Cairo's key economic institutions (Central Bank, Ministry of Finance, American University in Cairo, Economic Research Forum) to capture lived experiences.</w:t>
      </w:r>
    </w:p>
    <w:p>
      <w:pPr>
        <w:numPr>
          <w:ilvl w:val="0"/>
          <w:numId w:val="1003"/>
        </w:numPr>
        <w:pStyle w:val="Compact"/>
      </w:pPr>
      <w:r>
        <w:rPr>
          <w:bCs/>
          <w:b/>
        </w:rPr>
        <w:t xml:space="preserve">Participatory Observation:</w:t>
      </w:r>
      <w:r>
        <w:t xml:space="preserve"> </w:t>
      </w:r>
      <w:r>
        <w:t xml:space="preserve">Fieldwork at Cairo-based think tanks (e.g., Egyptian Center for Economic Studies) to observe real-time policy debates and analysis production.</w:t>
      </w:r>
    </w:p>
    <w:p>
      <w:pPr>
        <w:pStyle w:val="FirstParagraph"/>
      </w:pPr>
      <w:r>
        <w:t xml:space="preserve">Data collection will occur between January-July 2024 in Cairo, adhering to ethical protocols approved by relevant universities. Thematic analysis will identify patterns in how economists frame issues, encounter resistance, and adapt recommendations within Egypt's policy environment. The methodology ensures contextual authenticity by grounding analysis exclusively within Cairo's institutional landscape.</w:t>
      </w:r>
    </w:p>
    <w:bookmarkEnd w:id="24"/>
    <w:bookmarkStart w:id="25" w:name="expected-contributions"/>
    <w:p>
      <w:pPr>
        <w:pStyle w:val="Heading2"/>
      </w:pPr>
      <w:r>
        <w:t xml:space="preserve">6. Expected Contributions</w:t>
      </w:r>
    </w:p>
    <w:p>
      <w:pPr>
        <w:pStyle w:val="FirstParagraph"/>
      </w:pPr>
      <w:r>
        <w:t xml:space="preserve">This thesis will deliver significant theoretical and practical contributions:</w:t>
      </w:r>
    </w:p>
    <w:p>
      <w:pPr>
        <w:numPr>
          <w:ilvl w:val="0"/>
          <w:numId w:val="1004"/>
        </w:numPr>
        <w:pStyle w:val="Compact"/>
      </w:pPr>
      <w:r>
        <w:rPr>
          <w:bCs/>
          <w:b/>
        </w:rPr>
        <w:t xml:space="preserve">Theoretical:</w:t>
      </w:r>
      <w:r>
        <w:t xml:space="preserve"> </w:t>
      </w:r>
      <w:r>
        <w:t xml:space="preserve">Develops a "Contextual Policy Influence Model" specific to emerging economies, advancing global economic governance scholarship beyond Western-centric frameworks. This model positions Egypt Cairo as a critical case study for understanding economist-policymaker dynamics in politically complex settings.</w:t>
      </w:r>
    </w:p>
    <w:p>
      <w:pPr>
        <w:numPr>
          <w:ilvl w:val="0"/>
          <w:numId w:val="1004"/>
        </w:numPr>
        <w:pStyle w:val="Compact"/>
      </w:pPr>
      <w:r>
        <w:rPr>
          <w:bCs/>
          <w:b/>
        </w:rPr>
        <w:t xml:space="preserve">Practical:</w:t>
      </w:r>
      <w:r>
        <w:t xml:space="preserve"> </w:t>
      </w:r>
      <w:r>
        <w:t xml:space="preserve">Provides actionable policy recommendations for Egyptian institutions (e.g., restructuring economist advisory roles at the Central Bank of Egypt), directly supporting Vision 2030 implementation. The findings will be shared with Cairo-based policymakers through a dedicated workshop hosted by the Ministry of Planning.</w:t>
      </w:r>
    </w:p>
    <w:p>
      <w:pPr>
        <w:numPr>
          <w:ilvl w:val="0"/>
          <w:numId w:val="1004"/>
        </w:numPr>
        <w:pStyle w:val="Compact"/>
      </w:pPr>
      <w:r>
        <w:rPr>
          <w:bCs/>
          <w:b/>
        </w:rPr>
        <w:t xml:space="preserve">Educational:</w:t>
      </w:r>
      <w:r>
        <w:t xml:space="preserve"> </w:t>
      </w:r>
      <w:r>
        <w:t xml:space="preserve">Creates a resource for economics curricula at Cairo University and other Egyptian institutions, emphasizing practical policy engagement over purely theoretical training.</w:t>
      </w:r>
    </w:p>
    <w:p>
      <w:pPr>
        <w:pStyle w:val="FirstParagraph"/>
      </w:pPr>
      <w:r>
        <w:t xml:space="preserve">Most critically, this work centers the</w:t>
      </w:r>
      <w:r>
        <w:t xml:space="preserve"> </w:t>
      </w:r>
      <w:r>
        <w:rPr>
          <w:bCs/>
          <w:b/>
        </w:rPr>
        <w:t xml:space="preserve">Economist</w:t>
      </w:r>
      <w:r>
        <w:t xml:space="preserve"> </w:t>
      </w:r>
      <w:r>
        <w:t xml:space="preserve">as an active agent in Egypt's development—shifting focus from abstract "economic policies" to the professionals who shape them within Cairo's unique reality.</w:t>
      </w:r>
    </w:p>
    <w:bookmarkEnd w:id="25"/>
    <w:bookmarkStart w:id="26" w:name="significance-for-egypt-cairo"/>
    <w:p>
      <w:pPr>
        <w:pStyle w:val="Heading2"/>
      </w:pPr>
      <w:r>
        <w:t xml:space="preserve">7. Significance for Egypt Cairo</w:t>
      </w:r>
    </w:p>
    <w:p>
      <w:pPr>
        <w:pStyle w:val="FirstParagraph"/>
      </w:pPr>
      <w:r>
        <w:t xml:space="preserve">The relevance of this research to Egypt, particularly Cairo, cannot be overstated. As the nation navigates post-pandemic recovery and debt sustainability challenges, evidence-based economic policymaking is non-negotiable. This thesis will illuminate pathways to strengthen the role of economists in Cairo's institutions—ensuring that policies like the recent "Egypt 2030" industrial strategy are grounded not just in data, but in nuanced understanding of implementation constraints. By documenting how economists operate within Cairo's specific administrative and political ecosystem, this research directly supports Egypt's national interest: transforming theoretical economic knowledge into tangible improvements in living standards for its citizens. The findings will equip future economists to navigate Cairo's policy landscape more effectively, fostering a new generation of homegrown expertise critical for sustainable development.</w:t>
      </w:r>
    </w:p>
    <w:bookmarkEnd w:id="26"/>
    <w:bookmarkStart w:id="27" w:name="conclusion"/>
    <w:p>
      <w:pPr>
        <w:pStyle w:val="Heading2"/>
      </w:pPr>
      <w:r>
        <w:t xml:space="preserve">8. Conclusion</w:t>
      </w:r>
    </w:p>
    <w:p>
      <w:pPr>
        <w:pStyle w:val="FirstParagraph"/>
      </w:pPr>
      <w:r>
        <w:t xml:space="preserve">This Thesis Proposal outlines a vital investigation into the role of the Economist within Egypt Cairo—a nexus where economic theory meets real-world governance challenges. As Egypt stands at an inflection point in its development journey, understanding how economists shape policy is paramount to achieving inclusive growth and stability. Through rigorous fieldwork centered in Cairo's institutions, this research will deliver unprecedented insights into the human dynamics behind economic decision-making. The outcomes will provide indispensable guidance for policymakers, academia, and international partners committed to Egypt's economic future. By making the Economist's work visible within Cairo's policy corridors, this thesis contributes not only to academic knowledge but directly to Egypt's path toward sustainable prosperity.</w:t>
      </w:r>
    </w:p>
    <w:bookmarkEnd w:id="27"/>
    <w:p>
      <w:pPr>
        <w:pStyle w:val="BodyText"/>
      </w:pPr>
      <w:r>
        <w:t xml:space="preserve">Word Count: 852</w:t>
      </w:r>
    </w:p>
    <w:p>
      <w:pPr>
        <w:pStyle w:val="BodyText"/>
      </w:pPr>
      <w:r>
        <w:t xml:space="preserve">This Thesis Proposal is submitted for consideration at the Faculty of Economics, Cairo University, in pursuit of a Master's Degree in Development Economics.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Analysis: A Thesis Proposal on the Role of the Economist in Egypt Cairo</dc:title>
  <dc:creator/>
  <dc:language>en</dc:language>
  <cp:keywords/>
  <dcterms:created xsi:type="dcterms:W3CDTF">2025-12-11T06:09:32Z</dcterms:created>
  <dcterms:modified xsi:type="dcterms:W3CDTF">2025-12-11T06:09:32Z</dcterms:modified>
</cp:coreProperties>
</file>

<file path=docProps/custom.xml><?xml version="1.0" encoding="utf-8"?>
<Properties xmlns="http://schemas.openxmlformats.org/officeDocument/2006/custom-properties" xmlns:vt="http://schemas.openxmlformats.org/officeDocument/2006/docPropsVTypes"/>
</file>