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of</w:t>
      </w:r>
      <w:r>
        <w:t xml:space="preserve"> </w:t>
      </w:r>
      <w:r>
        <w:t xml:space="preserve">Urban</w:t>
      </w:r>
      <w:r>
        <w:t xml:space="preserve"> </w:t>
      </w:r>
      <w:r>
        <w:t xml:space="preserve">Congestion</w:t>
      </w:r>
      <w:r>
        <w:t xml:space="preserve"> </w:t>
      </w:r>
      <w:r>
        <w:t xml:space="preserve">Impacts</w:t>
      </w:r>
      <w:r>
        <w:t xml:space="preserve"> </w:t>
      </w:r>
      <w:r>
        <w:t xml:space="preserve">on</w:t>
      </w:r>
      <w:r>
        <w:t xml:space="preserve"> </w:t>
      </w:r>
      <w:r>
        <w:t xml:space="preserve">Jakarta's</w:t>
      </w:r>
      <w:r>
        <w:t xml:space="preserve"> </w:t>
      </w:r>
      <w:r>
        <w:t xml:space="preserve">Productivity</w:t>
      </w:r>
    </w:p>
    <w:bookmarkStart w:id="34" w:name="Xd8eb2ae20fe02f96401a6d0dfcded7a91be4840"/>
    <w:p>
      <w:pPr>
        <w:pStyle w:val="Heading1"/>
      </w:pPr>
      <w:r>
        <w:t xml:space="preserve">THESIS PROPOSAL: ECONOMIC ANALYSIS OF URBAN CONGESTION IMPACTS ON JAKARTA'S PRODUCTIVITY</w:t>
      </w:r>
    </w:p>
    <w:bookmarkStart w:id="20" w:name="introduction-and-background"/>
    <w:p>
      <w:pPr>
        <w:pStyle w:val="Heading2"/>
      </w:pPr>
      <w:r>
        <w:t xml:space="preserve">1. Introduction and Background</w:t>
      </w:r>
    </w:p>
    <w:p>
      <w:pPr>
        <w:pStyle w:val="FirstParagraph"/>
      </w:pPr>
      <w:r>
        <w:t xml:space="preserve">The role of an Economist in addressing Jakarta's complex urban economic challenges has never been more critical. As the capital city of Indonesia, Jakarta serves as the nation's economic engine, contributing over 30% to Indonesia's GDP while housing 10% of the national population. However, chronic traffic congestion imposes a severe drag on productivity, estimated at IDR 44.5 trillion annually (BPS-Statistics Indonesia, 2022). This thesis proposes a comprehensive analysis by an Economist to quantify congestion's economic impact and identify policy pathways for Jakarta's sustainable growth. The research directly addresses Indonesia Jakarta's urgent need for evidence-based urban economic management amid rapid urbanization and climate vulnerability.</w:t>
      </w:r>
    </w:p>
    <w:bookmarkEnd w:id="20"/>
    <w:bookmarkStart w:id="21" w:name="problem-statement"/>
    <w:p>
      <w:pPr>
        <w:pStyle w:val="Heading2"/>
      </w:pPr>
      <w:r>
        <w:t xml:space="preserve">2. Problem Statement</w:t>
      </w:r>
    </w:p>
    <w:p>
      <w:pPr>
        <w:pStyle w:val="FirstParagraph"/>
      </w:pPr>
      <w:r>
        <w:t xml:space="preserve">Despite decades of infrastructure investments, Jakarta remains the 3rd most congested city globally according to the INRIX Global Traffic Scorecard (2023). Current economic assessments fail to capture nuanced productivity losses across Jakarta's informal sector (employing 56% of workers), supply chain disruptions, and environmental externalities. Traditional studies by economists often treat congestion as a transportation issue rather than an integrated economic constraint. This gap prevents Indonesia Jakarta from implementing targeted interventions that could unlock billions in annual GDP growth. A rigorous Thesis Proposal from an Economist specializing in urban economics is essential to transform data into actionable policy.</w:t>
      </w:r>
    </w:p>
    <w:bookmarkEnd w:id="21"/>
    <w:bookmarkStart w:id="22" w:name="research-objectives"/>
    <w:p>
      <w:pPr>
        <w:pStyle w:val="Heading2"/>
      </w:pPr>
      <w:r>
        <w:t xml:space="preserve">3. Research Objectives</w:t>
      </w:r>
    </w:p>
    <w:p>
      <w:pPr>
        <w:numPr>
          <w:ilvl w:val="0"/>
          <w:numId w:val="1001"/>
        </w:numPr>
        <w:pStyle w:val="Compact"/>
      </w:pPr>
      <w:r>
        <w:t xml:space="preserve">To quantify the direct and indirect economic costs of traffic congestion across Jakarta's formal and informal sectors using spatial econometric modeling</w:t>
      </w:r>
    </w:p>
    <w:p>
      <w:pPr>
        <w:numPr>
          <w:ilvl w:val="0"/>
          <w:numId w:val="1001"/>
        </w:numPr>
        <w:pStyle w:val="Compact"/>
      </w:pPr>
      <w:r>
        <w:t xml:space="preserve">To analyze how congestion disproportionately affects SMEs in Jakarta's key economic zones (e.g., Central Business District, Cikarang Industrial Park)</w:t>
      </w:r>
    </w:p>
    <w:p>
      <w:pPr>
        <w:numPr>
          <w:ilvl w:val="0"/>
          <w:numId w:val="1001"/>
        </w:numPr>
        <w:pStyle w:val="Compact"/>
      </w:pPr>
      <w:r>
        <w:t xml:space="preserve">To develop a policy simulation model evaluating the cost-benefit of integrated transport-urban development strategies</w:t>
      </w:r>
    </w:p>
    <w:p>
      <w:pPr>
        <w:numPr>
          <w:ilvl w:val="0"/>
          <w:numId w:val="1001"/>
        </w:numPr>
        <w:pStyle w:val="Compact"/>
      </w:pPr>
      <w:r>
        <w:t xml:space="preserve">To propose Jakarta-specific recommendations for an Economist working within Indonesia's Ministry of Public Works and Housing</w:t>
      </w:r>
    </w:p>
    <w:bookmarkEnd w:id="22"/>
    <w:bookmarkStart w:id="23" w:name="literature-review-key-gaps"/>
    <w:p>
      <w:pPr>
        <w:pStyle w:val="Heading2"/>
      </w:pPr>
      <w:r>
        <w:t xml:space="preserve">4. Literature Review (Key Gaps)</w:t>
      </w:r>
    </w:p>
    <w:p>
      <w:pPr>
        <w:pStyle w:val="FirstParagraph"/>
      </w:pPr>
      <w:r>
        <w:t xml:space="preserve">Existing studies on Jakarta's economy suffer from methodological limitations. A 2021 World Bank report focused narrowly on vehicle hours lost but omitted labor productivity data from Jakarta's informal markets. Meanwhile, academic work by Indonesian economists like Suryahadi (2019) used static models that failed to capture dynamic spillover effects across Jakarta's 30+ districts. Crucially, no recent research has integrated Jakarta-specific data on:</w:t>
      </w:r>
    </w:p>
    <w:p>
      <w:pPr>
        <w:numPr>
          <w:ilvl w:val="0"/>
          <w:numId w:val="1002"/>
        </w:numPr>
        <w:pStyle w:val="Compact"/>
      </w:pPr>
      <w:r>
        <w:t xml:space="preserve">Informal sector time losses (e.g., street vendors' daily revenue fluctuations)</w:t>
      </w:r>
    </w:p>
    <w:p>
      <w:pPr>
        <w:numPr>
          <w:ilvl w:val="0"/>
          <w:numId w:val="1002"/>
        </w:numPr>
        <w:pStyle w:val="Compact"/>
      </w:pPr>
      <w:r>
        <w:t xml:space="preserve">Carbon emission costs in Indonesia's National Greenhouse Gas Inventory</w:t>
      </w:r>
    </w:p>
    <w:p>
      <w:pPr>
        <w:numPr>
          <w:ilvl w:val="0"/>
          <w:numId w:val="1002"/>
        </w:numPr>
        <w:pStyle w:val="Compact"/>
      </w:pPr>
      <w:r>
        <w:t xml:space="preserve">Perturbations to the Greater Jakarta Metropolitan Area's supply chain networks</w:t>
      </w:r>
    </w:p>
    <w:p>
      <w:pPr>
        <w:pStyle w:val="FirstParagraph"/>
      </w:pPr>
      <w:r>
        <w:t xml:space="preserve">This Thesis Proposal will bridge these gaps by employing cutting-edge economic modeling tailored to Indonesia Jakarta's unique urban ecology.</w:t>
      </w:r>
    </w:p>
    <w:bookmarkEnd w:id="23"/>
    <w:bookmarkStart w:id="27" w:name="methodology-an-economists-approach"/>
    <w:p>
      <w:pPr>
        <w:pStyle w:val="Heading2"/>
      </w:pPr>
      <w:r>
        <w:t xml:space="preserve">5. Methodology: An Economist's Approach</w:t>
      </w:r>
    </w:p>
    <w:p>
      <w:pPr>
        <w:pStyle w:val="FirstParagraph"/>
      </w:pPr>
      <w:r>
        <w:t xml:space="preserve">As an Economist conducting this research in Indonesia Jakarta, the methodology combines quantitative rigor with local contextual understanding:</w:t>
      </w:r>
    </w:p>
    <w:bookmarkStart w:id="24" w:name="phase-1-data-integration-months-1-4"/>
    <w:p>
      <w:pPr>
        <w:pStyle w:val="Heading3"/>
      </w:pPr>
      <w:r>
        <w:t xml:space="preserve">Phase 1: Data Integration (Months 1-4)</w:t>
      </w:r>
    </w:p>
    <w:p>
      <w:pPr>
        <w:numPr>
          <w:ilvl w:val="0"/>
          <w:numId w:val="1003"/>
        </w:numPr>
        <w:pStyle w:val="Compact"/>
      </w:pPr>
      <w:r>
        <w:t xml:space="preserve">Acquire Jakarta Traffic Management Center (JTM) GPS data from 2020-2023</w:t>
      </w:r>
    </w:p>
    <w:p>
      <w:pPr>
        <w:numPr>
          <w:ilvl w:val="0"/>
          <w:numId w:val="1003"/>
        </w:numPr>
        <w:pStyle w:val="Compact"/>
      </w:pPr>
      <w:r>
        <w:t xml:space="preserve">Integrate with BPS Indonesia's Regional Economic Survey on SME productivity</w:t>
      </w:r>
    </w:p>
    <w:p>
      <w:pPr>
        <w:numPr>
          <w:ilvl w:val="0"/>
          <w:numId w:val="1003"/>
        </w:numPr>
        <w:pStyle w:val="Compact"/>
      </w:pPr>
      <w:r>
        <w:t xml:space="preserve">Collect informal economy data through field surveys in 15 key markets (e.g., Pasar Senen, Tanah Abang)</w:t>
      </w:r>
    </w:p>
    <w:bookmarkEnd w:id="24"/>
    <w:bookmarkStart w:id="25" w:name="phase-2-econometric-analysis-months-5-8"/>
    <w:p>
      <w:pPr>
        <w:pStyle w:val="Heading3"/>
      </w:pPr>
      <w:r>
        <w:t xml:space="preserve">Phase 2: Econometric Analysis (Months 5-8)</w:t>
      </w:r>
    </w:p>
    <w:p>
      <w:pPr>
        <w:numPr>
          <w:ilvl w:val="0"/>
          <w:numId w:val="1004"/>
        </w:numPr>
        <w:pStyle w:val="Compact"/>
      </w:pPr>
      <w:r>
        <w:t xml:space="preserve">Apply a spatial panel regression model to isolate congestion's impact on GDP per worker</w:t>
      </w:r>
    </w:p>
    <w:p>
      <w:pPr>
        <w:numPr>
          <w:ilvl w:val="0"/>
          <w:numId w:val="1004"/>
        </w:numPr>
        <w:pStyle w:val="Compact"/>
      </w:pPr>
      <w:r>
        <w:t xml:space="preserve">Use Input-Output analysis to trace supply chain effects across Jakarta's 14 economic sectors</w:t>
      </w:r>
    </w:p>
    <w:p>
      <w:pPr>
        <w:numPr>
          <w:ilvl w:val="0"/>
          <w:numId w:val="1004"/>
        </w:numPr>
        <w:pStyle w:val="Compact"/>
      </w:pPr>
      <w:r>
        <w:t xml:space="preserve">Quantify environmental costs using Indonesia's carbon pricing framework (Perpres No. 2/2023)</w:t>
      </w:r>
    </w:p>
    <w:bookmarkEnd w:id="25"/>
    <w:bookmarkStart w:id="26" w:name="phase-3-policy-simulation-months-9-10"/>
    <w:p>
      <w:pPr>
        <w:pStyle w:val="Heading3"/>
      </w:pPr>
      <w:r>
        <w:t xml:space="preserve">Phase 3: Policy Simulation (Months 9-10)</w:t>
      </w:r>
    </w:p>
    <w:p>
      <w:pPr>
        <w:numPr>
          <w:ilvl w:val="0"/>
          <w:numId w:val="1005"/>
        </w:numPr>
        <w:pStyle w:val="Compact"/>
      </w:pPr>
      <w:r>
        <w:t xml:space="preserve">Model scenarios: Mass transit expansion, congestion pricing, and integrated land-use planning</w:t>
      </w:r>
    </w:p>
    <w:p>
      <w:pPr>
        <w:numPr>
          <w:ilvl w:val="0"/>
          <w:numId w:val="1005"/>
        </w:numPr>
        <w:pStyle w:val="Compact"/>
      </w:pPr>
      <w:r>
        <w:t xml:space="preserve">Evaluate fiscal viability using Jakarta's Municipal Revenue Model (Dinas Pajak DKI)</w:t>
      </w:r>
    </w:p>
    <w:p>
      <w:pPr>
        <w:pStyle w:val="FirstParagraph"/>
      </w:pPr>
      <w:r>
        <w:t xml:space="preserve">This methodology ensures the Economist produces actionable insights for Indonesia Jakarta's governance framework while adhering to international economic standards.</w:t>
      </w:r>
    </w:p>
    <w:bookmarkEnd w:id="26"/>
    <w:bookmarkEnd w:id="27"/>
    <w:bookmarkStart w:id="29" w:name="expected-contributions"/>
    <w:p>
      <w:pPr>
        <w:pStyle w:val="Heading2"/>
      </w:pPr>
      <w:r>
        <w:t xml:space="preserve">6. Expected Contributions</w:t>
      </w:r>
    </w:p>
    <w:p>
      <w:pPr>
        <w:pStyle w:val="FirstParagraph"/>
      </w:pPr>
      <w:r>
        <w:t xml:space="preserve">This Thesis Proposal delivers three critical contributions for an Economist operating in Indonesia Jakarta:</w:t>
      </w:r>
    </w:p>
    <w:bookmarkStart w:id="28" w:name="academic-contribution"/>
    <w:p>
      <w:pPr>
        <w:pStyle w:val="Heading3"/>
      </w:pPr>
      <w:r>
        <w:t xml:space="preserve">Academic Contribution</w:t>
      </w:r>
    </w:p>
    <w:p>
      <w:pPr>
        <w:pStyle w:val="FirstParagraph"/>
      </w:pPr>
      <w:r>
        <w:t xml:space="preserve">A novel econometric framework for measuring urban congestion costs in emerging economies, addressing a significant gap in developing country urban economics literature. The model will be adaptable to other megacities like Manila or Lagos.</w:t>
      </w:r>
    </w:p>
    <w:p>
      <w:pPr>
        <w:pStyle w:val="BodyText"/>
      </w:pPr>
      <w:r>
        <w:t xml:space="preserve">Policy Contribution</w:t>
      </w:r>
    </w:p>
    <w:p>
      <w:pPr>
        <w:pStyle w:val="BodyText"/>
      </w:pPr>
      <w:r>
        <w:t xml:space="preserve">Direct input for Jakarta's 2024-2035 Spatial Development Plan. Findings will inform:</w:t>
      </w:r>
    </w:p>
    <w:p>
      <w:pPr>
        <w:numPr>
          <w:ilvl w:val="0"/>
          <w:numId w:val="1006"/>
        </w:numPr>
        <w:pStyle w:val="Compact"/>
      </w:pPr>
      <w:r>
        <w:t xml:space="preserve">Optimal allocation of Jakarta's Rp 14.7 trillion annual infrastructure budget</w:t>
      </w:r>
    </w:p>
    <w:p>
      <w:pPr>
        <w:numPr>
          <w:ilvl w:val="0"/>
          <w:numId w:val="1006"/>
        </w:numPr>
        <w:pStyle w:val="Compact"/>
      </w:pPr>
      <w:r>
        <w:t xml:space="preserve">Design of a congestion pricing pilot in the SGM (Sudirman-Gajah Mada) corridor</w:t>
      </w:r>
    </w:p>
    <w:p>
      <w:pPr>
        <w:numPr>
          <w:ilvl w:val="0"/>
          <w:numId w:val="1006"/>
        </w:numPr>
        <w:pStyle w:val="Compact"/>
      </w:pPr>
      <w:r>
        <w:t xml:space="preserve">Integration with Indonesia's National Urban Development Policy (Permen PUPR No. 20/2021)</w:t>
      </w:r>
    </w:p>
    <w:p>
      <w:pPr>
        <w:pStyle w:val="FirstParagraph"/>
      </w:pPr>
      <w:r>
        <w:t xml:space="preserve">Social Contribution</w:t>
      </w:r>
    </w:p>
    <w:p>
      <w:pPr>
        <w:pStyle w:val="BodyText"/>
      </w:pPr>
      <w:r>
        <w:t xml:space="preserve">Targeted interventions for vulnerable groups, particularly informal workers who lose up to 4 hours daily to congestion. The Economist's analysis will quantify how reduced commute times increase household income by 8-15% based on Jakarta-specific wage elasticity data.</w:t>
      </w:r>
    </w:p>
    <w:bookmarkEnd w:id="28"/>
    <w:bookmarkEnd w:id="29"/>
    <w:bookmarkStart w:id="30" w:name="significance-for-indonesia-jakarta"/>
    <w:p>
      <w:pPr>
        <w:pStyle w:val="Heading2"/>
      </w:pPr>
      <w:r>
        <w:t xml:space="preserve">7. Significance for Indonesia Jakarta</w:t>
      </w:r>
    </w:p>
    <w:p>
      <w:pPr>
        <w:pStyle w:val="FirstParagraph"/>
      </w:pPr>
      <w:r>
        <w:t xml:space="preserve">Indonesia Jakarta's economic resilience is intrinsically linked to solving congestion. This research positions the Economist as a strategic asset in Indonesia's Vision 2045 agenda, where urban productivity growth must drive national GDP targets. With Jakarta's population projected to reach 36 million by 2035, delaying evidence-based solutions risks locking in annual losses of IDR 78 trillion (equivalent to 1.1% of Indonesia's GDP). The Thesis Proposal directly aligns with DKI Jakarta's "Jakarta Smart City" initiative and the Ministry of Finance's priority on "Economic Resilience Through Urban Innovation."</w:t>
      </w:r>
    </w:p>
    <w:bookmarkEnd w:id="30"/>
    <w:bookmarkStart w:id="31"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1-4</w:t>
            </w:r>
          </w:p>
        </w:tc>
        <w:tc>
          <w:tcPr/>
          <w:p>
            <w:pPr>
              <w:pStyle w:val="Compact"/>
              <w:jc w:val="left"/>
            </w:pPr>
            <w:r>
              <w:t xml:space="preserve">Data collection &amp; integration (collaborating with BPS Jakarta, TransJakarta)</w:t>
            </w:r>
          </w:p>
        </w:tc>
      </w:tr>
      <w:tr>
        <w:tc>
          <w:tcPr/>
          <w:p>
            <w:pPr>
              <w:pStyle w:val="Compact"/>
              <w:jc w:val="left"/>
            </w:pPr>
            <w:r>
              <w:t xml:space="preserve">5-8</w:t>
            </w:r>
          </w:p>
        </w:tc>
        <w:tc>
          <w:tcPr/>
          <w:p>
            <w:pPr>
              <w:pStyle w:val="Compact"/>
              <w:jc w:val="left"/>
            </w:pPr>
            <w:r>
              <w:t xml:space="preserve">Econometric modeling &amp; spatial analysis (using STATA 18 and QGIS)</w:t>
            </w:r>
          </w:p>
        </w:tc>
      </w:tr>
      <w:tr>
        <w:tc>
          <w:tcPr/>
          <w:p>
            <w:pPr>
              <w:pStyle w:val="Compact"/>
              <w:jc w:val="left"/>
            </w:pPr>
            <w:r>
              <w:t xml:space="preserve">9-10</w:t>
            </w:r>
          </w:p>
        </w:tc>
        <w:tc>
          <w:tcPr/>
          <w:p>
            <w:pPr>
              <w:pStyle w:val="Compact"/>
              <w:jc w:val="left"/>
            </w:pPr>
            <w:r>
              <w:t xml:space="preserve">Policy simulation &amp; draft report for DKI Jakarta Economic Office</w:t>
            </w:r>
          </w:p>
        </w:tc>
      </w:tr>
    </w:tbl>
    <w:bookmarkEnd w:id="31"/>
    <w:bookmarkStart w:id="32" w:name="conclusion"/>
    <w:p>
      <w:pPr>
        <w:pStyle w:val="Heading2"/>
      </w:pPr>
      <w:r>
        <w:t xml:space="preserve">9. Conclusion</w:t>
      </w:r>
    </w:p>
    <w:p>
      <w:pPr>
        <w:pStyle w:val="FirstParagraph"/>
      </w:pPr>
      <w:r>
        <w:t xml:space="preserve">This Thesis Proposal establishes the urgent need for an Economist's specialized analysis of Jakarta's congestion crisis within Indonesia Jakarta's economic development framework. By moving beyond transportation metrics to comprehensive productivity accounting, the research will deliver a roadmap for converting Jakarta from a congestion burden into an engine of inclusive growth. The findings will empower Indonesian policymakers with the empirical foundation required to make economically rational decisions that benefit all 10 million residents of Indonesia Jakarta. As an Economist working at this critical nexus, this study promises to set new standards for urban economic research in Southeast Asia while directly serving Indonesia's national development priorities.</w:t>
      </w:r>
    </w:p>
    <w:bookmarkEnd w:id="32"/>
    <w:bookmarkStart w:id="33" w:name="word-count-857"/>
    <w:p>
      <w:pPr>
        <w:pStyle w:val="Heading2"/>
      </w:pPr>
      <w:r>
        <w:t xml:space="preserve">Word Count: 857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of Urban Congestion Impacts on Jakarta's Productivity</dc:title>
  <dc:creator/>
  <dc:language>en</dc:language>
  <cp:keywords/>
  <dcterms:created xsi:type="dcterms:W3CDTF">2026-07-23T10:46:02Z</dcterms:created>
  <dcterms:modified xsi:type="dcterms:W3CDTF">2026-07-23T10:46:02Z</dcterms:modified>
</cp:coreProperties>
</file>

<file path=docProps/custom.xml><?xml version="1.0" encoding="utf-8"?>
<Properties xmlns="http://schemas.openxmlformats.org/officeDocument/2006/custom-properties" xmlns:vt="http://schemas.openxmlformats.org/officeDocument/2006/docPropsVTypes"/>
</file>