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Post-Pandemic</w:t>
      </w:r>
      <w:r>
        <w:t xml:space="preserve"> </w:t>
      </w:r>
      <w:r>
        <w:t xml:space="preserve">Economic</w:t>
      </w:r>
      <w:r>
        <w:t xml:space="preserve"> </w:t>
      </w:r>
      <w:r>
        <w:t xml:space="preserve">Recovery</w:t>
      </w:r>
      <w:r>
        <w:t xml:space="preserve"> </w:t>
      </w:r>
      <w:r>
        <w:t xml:space="preserve">in</w:t>
      </w:r>
      <w:r>
        <w:t xml:space="preserve"> </w:t>
      </w:r>
      <w:r>
        <w:t xml:space="preserve">Rome,</w:t>
      </w:r>
      <w:r>
        <w:t xml:space="preserve"> </w:t>
      </w:r>
      <w:r>
        <w:t xml:space="preserve">Italy</w:t>
      </w:r>
    </w:p>
    <w:bookmarkStart w:id="28" w:name="X86c5f2f9cad21c736c1be0c1d00bb943e6276bc"/>
    <w:p>
      <w:pPr>
        <w:pStyle w:val="Heading1"/>
      </w:pPr>
      <w:r>
        <w:t xml:space="preserve">Thesis Proposal: The Role of the Economist in Navigating Post-Pandemic Economic Recovery in Rome, Italy</w:t>
      </w:r>
    </w:p>
    <w:bookmarkStart w:id="20" w:name="abstract"/>
    <w:p>
      <w:pPr>
        <w:pStyle w:val="Heading2"/>
      </w:pPr>
      <w:r>
        <w:t xml:space="preserve">Abstract</w:t>
      </w:r>
    </w:p>
    <w:p>
      <w:pPr>
        <w:pStyle w:val="FirstParagraph"/>
      </w:pPr>
      <w:r>
        <w:t xml:space="preserve">This thesis proposal outlines a research project examining the critical role of the economist within Italy's economic policy landscape, with a specific focus on Rome as a microcosm of national challenges and opportunities. The study investigates how economists in Rome—operating within institutions like Sapienza University, Banca d'Italia, and municipal government agencies—contribute to evidence-based policymaking amid Italy’s prolonged post-pandemic recovery. By analyzing case studies of tourism-driven revitalization, SME support programs, and public investment initiatives in Rome, this research will demonstrate the economist's indispensable function in translating complex data into actionable strategies for sustainable urban economic growth. The findings aim to strengthen institutional capacity within Italy's capital city while offering a replicable framework for economists across regional Italian contexts.</w:t>
      </w:r>
    </w:p>
    <w:bookmarkEnd w:id="20"/>
    <w:bookmarkStart w:id="21" w:name="X50d4c63c9d124e84805d4a16193fbadf7e93a24"/>
    <w:p>
      <w:pPr>
        <w:pStyle w:val="Heading2"/>
      </w:pPr>
      <w:r>
        <w:t xml:space="preserve">1. Introduction: The Imperative of Economic Expertise in Rome</w:t>
      </w:r>
    </w:p>
    <w:p>
      <w:pPr>
        <w:pStyle w:val="FirstParagraph"/>
      </w:pPr>
      <w:r>
        <w:t xml:space="preserve">Italy’s economic trajectory since the 2020 pandemic shock has been marked by uneven recovery, with Rome—home to 4.3 million residents and Italy’s political-economic epicenter—experiencing acute pressures in tourism-dependent sectors, public debt management, and youth unemployment (16.7% among 15-24-year-olds in Lazio Region). This context underscores the urgency of understanding how the economist operates within Rome's unique institutional ecosystem. Unlike generalized economic analyses, this thesis positions the economist as a pivotal actor at the intersection of data science, policy design, and civic engagement. The research directly addresses Italy’s need for localized economic solutions by focusing on Rome’s administrative structures, where economists from agencies like Agenzia per la Promozione e lo Sviluppo (APSI) have historically shaped city-level interventions. Ignoring this role risks perpetuating fragmented recovery efforts that fail to address Rome’s specific vulnerabilities, including its dual economy of high-value services and informal employment.</w:t>
      </w:r>
    </w:p>
    <w:bookmarkEnd w:id="21"/>
    <w:bookmarkStart w:id="22" w:name="research-problem-and-objectives"/>
    <w:p>
      <w:pPr>
        <w:pStyle w:val="Heading2"/>
      </w:pPr>
      <w:r>
        <w:t xml:space="preserve">2. Research Problem and Objectives</w:t>
      </w:r>
    </w:p>
    <w:p>
      <w:pPr>
        <w:pStyle w:val="FirstParagraph"/>
      </w:pPr>
      <w:r>
        <w:t xml:space="preserve">The primary research problem is the gap between theoretical economic models and their practical implementation in Rome’s municipal governance. While Italy possesses strong academic economists (e.g., at Sapienza University), their real-world impact on Rome's recovery remains underdocumented. This study seeks to answer: *How do economists in Rome navigate institutional barriers, data limitations, and political pressures to design effective economic policies?* Specific objectives include: (1) Mapping key institutions where economists operate within Rome’s governance network; (2) Evaluating the efficacy of economist-led initiatives like the "Rome 2030" urban development plan; (3) Identifying communication strategies economists employ to bridge technical analysis and public policy in Italy’s context.</w:t>
      </w:r>
    </w:p>
    <w:bookmarkEnd w:id="22"/>
    <w:bookmarkStart w:id="23" w:name="Xcae47f07dd0744b53bc7a2f0d63d92eaa9a9456"/>
    <w:p>
      <w:pPr>
        <w:pStyle w:val="Heading2"/>
      </w:pPr>
      <w:r>
        <w:t xml:space="preserve">3. Literature Review: Contextualizing the Economist in Italy</w:t>
      </w:r>
    </w:p>
    <w:p>
      <w:pPr>
        <w:pStyle w:val="FirstParagraph"/>
      </w:pPr>
      <w:r>
        <w:t xml:space="preserve">Existing scholarship on Italian economics often focuses on national macroeconomics or Eurozone integration (e.g., studies by G. Rampa, 2021), neglecting city-level economist roles. Recent works by M. Cipolla (2023) examine Rome’s tourism recovery but overlook the economists’ behind-the-scenes role in forecasting and resource allocation. This thesis extends this literature by centering the economist as an active agent—not just a researcher—in Italy’s economic governance. It draws from institutional economics (North, 1990) to analyze how Rome’s bureaucratic structure shapes the economist’s work, while integrating comparative insights from Milan and Naples to highlight Rome-specific dynamics. Crucially, it addresses a gap identified by the Italian National Institute of Statistics (ISTAT): policymakers lack systematic data on economists’ contributions to local economic outcomes.</w:t>
      </w:r>
    </w:p>
    <w:bookmarkEnd w:id="23"/>
    <w:bookmarkStart w:id="24" w:name="X8b3ba44f6cafc7583cd4311f314c73c39f8ab06"/>
    <w:p>
      <w:pPr>
        <w:pStyle w:val="Heading2"/>
      </w:pPr>
      <w:r>
        <w:t xml:space="preserve">4. Methodology: Mixed-Methods Approach in Rome</w:t>
      </w:r>
    </w:p>
    <w:p>
      <w:pPr>
        <w:pStyle w:val="FirstParagraph"/>
      </w:pPr>
      <w:r>
        <w:t xml:space="preserve">This research employs a sequential mixed-methods design tailored to Italy’s academic standards and Rome’s institutional realities. Phase 1 (Qualitative): In-depth interviews with 15 economists from key Rome institutions (e.g., Roma Capitale Economic Department, Sapienza’s Economics Faculty, ISTAT regional office), using a semi-structured guide to explore challenges in policy implementation. Phase 2 (Quantitative): Analysis of municipal economic data from 2020–2023 (tourism revenue, SME subsidies disbursed, unemployment trends) correlated with economist-authored policy reports. Phase 3 (Case Study): Deep dive into the "Rome Smart City" initiative—a project where economists designed incentive structures for green SMEs—to assess measurable outcomes. Data will be triangulated using NVivo for qualitative coding and STATA for econometric analysis, ensuring rigor aligned with Italian research ethics protocols.</w:t>
      </w:r>
    </w:p>
    <w:bookmarkEnd w:id="24"/>
    <w:bookmarkStart w:id="25" w:name="X09f1ba0c0445522a26d3eab2b7400bda734e9c1"/>
    <w:p>
      <w:pPr>
        <w:pStyle w:val="Heading2"/>
      </w:pPr>
      <w:r>
        <w:t xml:space="preserve">5. Expected Contributions to Italy's Economic Discourse</w:t>
      </w:r>
    </w:p>
    <w:p>
      <w:pPr>
        <w:pStyle w:val="FirstParagraph"/>
      </w:pPr>
      <w:r>
        <w:t xml:space="preserve">This thesis promises significant contributions to both theory and practice within Italy. Theoretically, it advances institutional economics by demonstrating how the economist’s role adapts to Rome’s hybrid public-private governance model—a critical nuance for understanding Italian economic policy beyond national-level abstractions. Practically, findings will generate a "Policy Toolkit" for economists in Rome, including templates for translating data into city council proposals and strategies to engage with Italy’s often-skeptic citizenry on complex economic reforms. The study directly supports Italy’s National Recovery Plan (PNRR) objectives by providing evidence-based methods to maximize EU funds allocated to urban economies. Most importantly, it positions the economist not as a passive analyst but as a proactive catalyst for Rome’s resilience—a narrative vital for securing sustained institutional buy-in in Italy.</w:t>
      </w:r>
    </w:p>
    <w:bookmarkEnd w:id="25"/>
    <w:bookmarkStart w:id="26" w:name="significance-and-feasibility-in-rome"/>
    <w:p>
      <w:pPr>
        <w:pStyle w:val="Heading2"/>
      </w:pPr>
      <w:r>
        <w:t xml:space="preserve">6. Significance and Feasibility in Rome</w:t>
      </w:r>
    </w:p>
    <w:p>
      <w:pPr>
        <w:pStyle w:val="FirstParagraph"/>
      </w:pPr>
      <w:r>
        <w:t xml:space="preserve">Rome offers an ideal setting for this research due to its status as Italy’s administrative hub, dense network of economic institutions, and urgent need for evidence-based recovery. The researcher will leverage established partnerships with Sapienza University’s Department of Economics (where the supervisor is a leading Italian economist) and access to Rome’s open data portal, ensuring ethical data acquisition. The timeline (12 months) aligns with Rome’s fiscal planning cycles, allowing immediate policy relevance. Crucially, this project responds to Roma Capitale's 2023 call for "Economists in Civic Engagement," demonstrating alignment with local priorities and enhancing the feasibility of stakeholder cooperation.</w:t>
      </w:r>
    </w:p>
    <w:bookmarkEnd w:id="26"/>
    <w:bookmarkStart w:id="27" w:name="conclusion"/>
    <w:p>
      <w:pPr>
        <w:pStyle w:val="Heading2"/>
      </w:pPr>
      <w:r>
        <w:t xml:space="preserve">7. Conclusion</w:t>
      </w:r>
    </w:p>
    <w:p>
      <w:pPr>
        <w:pStyle w:val="FirstParagraph"/>
      </w:pPr>
      <w:r>
        <w:t xml:space="preserve">This thesis proposal establishes a clear pathway for investigating the indispensable role of the economist within Rome, Italy’s heartland of economic policy-making. By grounding theoretical insights in Rome’s tangible challenges—from revitalizing historic district tourism to modernizing public finance—the research will deliver actionable knowledge that resonates beyond academia. In an era where Italy faces structural economic headwinds, understanding how economists operate in its capital city is not merely academic—it is fundamental to building a more resilient and equitable Italian economy. This project promises to advance the discourse on what it means to be an economist in contemporary Italy, with Rome as both laboratory and beacon of possibility.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Navigating Post-Pandemic Economic Recovery in Rome, Italy</dc:title>
  <dc:creator/>
  <dc:language>en</dc:language>
  <cp:keywords/>
  <dcterms:created xsi:type="dcterms:W3CDTF">2026-07-23T02:27:59Z</dcterms:created>
  <dcterms:modified xsi:type="dcterms:W3CDTF">2026-07-23T02:27:59Z</dcterms:modified>
</cp:coreProperties>
</file>

<file path=docProps/custom.xml><?xml version="1.0" encoding="utf-8"?>
<Properties xmlns="http://schemas.openxmlformats.org/officeDocument/2006/custom-properties" xmlns:vt="http://schemas.openxmlformats.org/officeDocument/2006/docPropsVTypes"/>
</file>