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Mexico</w:t>
      </w:r>
      <w:r>
        <w:t xml:space="preserve"> </w:t>
      </w:r>
      <w:r>
        <w:t xml:space="preserve">City</w:t>
      </w:r>
    </w:p>
    <w:bookmarkStart w:id="28" w:name="Xf1a8f1fb193bae9f3509c79092c8e4bcf937ce8"/>
    <w:p>
      <w:pPr>
        <w:pStyle w:val="Heading1"/>
      </w:pPr>
      <w:r>
        <w:t xml:space="preserve">Thesis Proposal: Analyzing Sustainable Urban Economic Models for Mexico City as a Catalyst for National Growth</w:t>
      </w:r>
    </w:p>
    <w:bookmarkStart w:id="20" w:name="introduction"/>
    <w:p>
      <w:pPr>
        <w:pStyle w:val="Heading2"/>
      </w:pPr>
      <w:r>
        <w:t xml:space="preserve">Introduction</w:t>
      </w:r>
    </w:p>
    <w:p>
      <w:pPr>
        <w:pStyle w:val="FirstParagraph"/>
      </w:pPr>
      <w:r>
        <w:t xml:space="preserve">The role of an Economist in addressing complex urban challenges has never been more critical than in today's rapidly evolving global landscape. This Thesis Proposal outlines a comprehensive research framework focused on developing sustainable economic models specifically tailored for Mexico City, the most populous metropolitan area in the Western Hemisphere and a pivotal economic engine for all of Mexico. As an Economist deeply engaged with the socio-economic dynamics of Latin America, I propose to investigate how strategic urban planning, inclusive growth policies, and innovative financial instruments can transform Mexico City into a resilient economic hub that benefits all residents while contributing meaningfully to national development goals.</w:t>
      </w:r>
    </w:p>
    <w:bookmarkEnd w:id="20"/>
    <w:bookmarkStart w:id="21" w:name="research-problem-and-significance"/>
    <w:p>
      <w:pPr>
        <w:pStyle w:val="Heading2"/>
      </w:pPr>
      <w:r>
        <w:t xml:space="preserve">Research Problem and Significance</w:t>
      </w:r>
    </w:p>
    <w:p>
      <w:pPr>
        <w:pStyle w:val="FirstParagraph"/>
      </w:pPr>
      <w:r>
        <w:t xml:space="preserve">Mexico City faces a confluence of challenges: persistent income inequality (with the city's Gini coefficient at 0.48 compared to Mexico's national average of 0.45), infrastructure deficits affecting 65% of residents, and vulnerability to climate disruptions impacting economic productivity. Traditional macroeconomic approaches fail to address these hyper-localized urban complexities. This Thesis Proposal directly confronts this gap by positioning the Economist as a central actor in designing context-specific solutions for Mexico City—a city that generates over 23% of Mexico's GDP yet struggles with severe spatial segregation and service inequity.</w:t>
      </w:r>
    </w:p>
    <w:p>
      <w:pPr>
        <w:pStyle w:val="BodyText"/>
      </w:pPr>
      <w:r>
        <w:t xml:space="preserve">As an Economist conducting fieldwork across diverse neighborhoods—from the formal industrial zones of Azcapotzalco to informal settlements in Iztapalapa—I aim to develop a framework that bridges academic theory and actionable policy. This research transcends conventional economic studies by integrating spatial economics, gender-inclusive growth metrics, and real-time data analytics from Mexico City's own municipal databases.</w:t>
      </w:r>
    </w:p>
    <w:bookmarkEnd w:id="21"/>
    <w:bookmarkStart w:id="22" w:name="research-questions"/>
    <w:p>
      <w:pPr>
        <w:pStyle w:val="Heading2"/>
      </w:pPr>
      <w:r>
        <w:t xml:space="preserve">Research Questions</w:t>
      </w:r>
    </w:p>
    <w:p>
      <w:pPr>
        <w:numPr>
          <w:ilvl w:val="0"/>
          <w:numId w:val="1001"/>
        </w:numPr>
        <w:pStyle w:val="Compact"/>
      </w:pPr>
      <w:r>
        <w:t xml:space="preserve">How do current economic policies in Mexico City disproportionately affect marginalized communities along geographic and socio-economic axes?</w:t>
      </w:r>
    </w:p>
    <w:p>
      <w:pPr>
        <w:numPr>
          <w:ilvl w:val="0"/>
          <w:numId w:val="1001"/>
        </w:numPr>
        <w:pStyle w:val="Compact"/>
      </w:pPr>
      <w:r>
        <w:t xml:space="preserve">What institutional frameworks could enable an Economist to collaborate effectively with Mexico City's government (Gobierno de Ciudad de México) on implementing place-based economic development strategies?</w:t>
      </w:r>
    </w:p>
    <w:p>
      <w:pPr>
        <w:numPr>
          <w:ilvl w:val="0"/>
          <w:numId w:val="1001"/>
        </w:numPr>
        <w:pStyle w:val="Compact"/>
      </w:pPr>
      <w:r>
        <w:t xml:space="preserve">Which financial instruments—such as municipal green bonds or community land trusts—can stimulate inclusive growth in Mexico City's high-priority zones?</w:t>
      </w:r>
    </w:p>
    <w:bookmarkEnd w:id="22"/>
    <w:bookmarkStart w:id="23" w:name="literature-review"/>
    <w:p>
      <w:pPr>
        <w:pStyle w:val="Heading2"/>
      </w:pPr>
      <w:r>
        <w:t xml:space="preserve">Literature Review</w:t>
      </w:r>
    </w:p>
    <w:p>
      <w:pPr>
        <w:pStyle w:val="FirstParagraph"/>
      </w:pPr>
      <w:r>
        <w:t xml:space="preserve">Existing scholarship on urban economics primarily focuses on global cities like New York or Tokyo, neglecting Latin American contexts. While works by Glaeser (2011) establish the importance of agglomeration economies, and UN-Habitat reports highlight Mexico City's infrastructure gaps, no study has systematically mapped how an Economist can navigate Mexico City's unique political economy—where federal policies often conflict with municipal autonomy. This Thesis Proposal builds on recent Mexican research by Rodríguez (2022) on informal labor markets but extends it through a proposed "Urban Economic Equity Index" measuring access to capital, services, and opportunity across all 16 boroughs of Mexico City.</w:t>
      </w:r>
    </w:p>
    <w:bookmarkEnd w:id="23"/>
    <w:bookmarkStart w:id="24" w:name="methodology"/>
    <w:p>
      <w:pPr>
        <w:pStyle w:val="Heading2"/>
      </w:pPr>
      <w:r>
        <w:t xml:space="preserve">Methodology</w:t>
      </w:r>
    </w:p>
    <w:p>
      <w:pPr>
        <w:pStyle w:val="FirstParagraph"/>
      </w:pPr>
      <w:r>
        <w:t xml:space="preserve">This interdisciplinary research employs a mixed-methods approach designed specifically for the Mexican urban context:</w:t>
      </w:r>
    </w:p>
    <w:p>
      <w:pPr>
        <w:numPr>
          <w:ilvl w:val="0"/>
          <w:numId w:val="1002"/>
        </w:numPr>
        <w:pStyle w:val="Compact"/>
      </w:pPr>
      <w:r>
        <w:rPr>
          <w:bCs/>
          <w:b/>
        </w:rPr>
        <w:t xml:space="preserve">Quantitative Analysis:</w:t>
      </w:r>
      <w:r>
        <w:t xml:space="preserve"> </w:t>
      </w:r>
      <w:r>
        <w:t xml:space="preserve">Utilizing Mexico City's 2023 Socioeconomic Survey (Encuesta Nacional de Ingresos y Gastos) to model income distribution elasticity across neighborhoods, with regression analysis controlling for variables like transportation access and education levels.</w:t>
      </w:r>
    </w:p>
    <w:p>
      <w:pPr>
        <w:numPr>
          <w:ilvl w:val="0"/>
          <w:numId w:val="1002"/>
        </w:numPr>
        <w:pStyle w:val="Compact"/>
      </w:pPr>
      <w:r>
        <w:rPr>
          <w:bCs/>
          <w:b/>
        </w:rPr>
        <w:t xml:space="preserve">Participatory Action Research:</w:t>
      </w:r>
      <w:r>
        <w:t xml:space="preserve"> </w:t>
      </w:r>
      <w:r>
        <w:t xml:space="preserve">Collaborating with community organizations in Ecatepec and Coyoacán to co-design economic intervention pilots, guided by the principles of feminist economics as advocated by Parés (2019).</w:t>
      </w:r>
    </w:p>
    <w:p>
      <w:pPr>
        <w:numPr>
          <w:ilvl w:val="0"/>
          <w:numId w:val="1002"/>
        </w:numPr>
        <w:pStyle w:val="Compact"/>
      </w:pPr>
      <w:r>
        <w:rPr>
          <w:bCs/>
          <w:b/>
        </w:rPr>
        <w:t xml:space="preserve">Institutional Mapping:</w:t>
      </w:r>
      <w:r>
        <w:t xml:space="preserve"> </w:t>
      </w:r>
      <w:r>
        <w:t xml:space="preserve">Conducting 30 semi-structured interviews with policymakers at the Secretaría de Desarrollo Económico and Mexico City's Economic Council to identify bureaucratic barriers an Economist must navigate.</w:t>
      </w:r>
    </w:p>
    <w:p>
      <w:pPr>
        <w:pStyle w:val="FirstParagraph"/>
      </w:pPr>
      <w:r>
        <w:t xml:space="preserve">The research will be conducted across eight boroughs over 18 months, ensuring representation of Mexico City's demographic diversity. Crucially, data collection will adhere to the General Data Protection Law (LFPDPPP) applicable in Mexico City, demonstrating ethical rigor expected of a professional Economist.</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on three fronts:</w:t>
      </w:r>
    </w:p>
    <w:p>
      <w:pPr>
        <w:numPr>
          <w:ilvl w:val="0"/>
          <w:numId w:val="1003"/>
        </w:numPr>
        <w:pStyle w:val="Compact"/>
      </w:pPr>
      <w:r>
        <w:rPr>
          <w:bCs/>
          <w:b/>
        </w:rPr>
        <w:t xml:space="preserve">Academic:</w:t>
      </w:r>
      <w:r>
        <w:t xml:space="preserve"> </w:t>
      </w:r>
      <w:r>
        <w:t xml:space="preserve">A theoretical framework reconciling neoclassical urban economics with Latin American institutional realities, publishing in journals like "Urban Studies" and "Revista Mexicana de Economía y Finanzas".</w:t>
      </w:r>
    </w:p>
    <w:p>
      <w:pPr>
        <w:numPr>
          <w:ilvl w:val="0"/>
          <w:numId w:val="1003"/>
        </w:numPr>
        <w:pStyle w:val="Compact"/>
      </w:pPr>
      <w:r>
        <w:rPr>
          <w:bCs/>
          <w:b/>
        </w:rPr>
        <w:t xml:space="preserve">Policy:</w:t>
      </w:r>
      <w:r>
        <w:t xml:space="preserve"> </w:t>
      </w:r>
      <w:r>
        <w:t xml:space="preserve">Concrete recommendations for Mexico City's 2030 Urban Strategy, including a proposed Municipal Economic Innovation Office where an Economist could serve as lead advisor.</w:t>
      </w:r>
    </w:p>
    <w:p>
      <w:pPr>
        <w:numPr>
          <w:ilvl w:val="0"/>
          <w:numId w:val="1003"/>
        </w:numPr>
        <w:pStyle w:val="Compact"/>
      </w:pPr>
      <w:r>
        <w:rPr>
          <w:bCs/>
          <w:b/>
        </w:rPr>
        <w:t xml:space="preserve">Professional Practice:</w:t>
      </w:r>
      <w:r>
        <w:t xml:space="preserve"> </w:t>
      </w:r>
      <w:r>
        <w:t xml:space="preserve">A replicable methodology for Economists working in Global South cities, documented in the "Mexico City Case Study Handbook" to be shared with UN-Habitat and the World Bank's Mexico Urban Program.</w:t>
      </w:r>
    </w:p>
    <w:p>
      <w:pPr>
        <w:pStyle w:val="FirstParagraph"/>
      </w:pPr>
      <w:r>
        <w:t xml:space="preserve">Crucially, this work will directly support Mexico City's Sustainable Development Goals (SDGs) 8 (Decent Work), 10 (Reduced Inequalities), and 11 (Sustainable Cities)—making it a vital contribution to the city's current administration under Mayor Claudia Sheinbaum.</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Institutional Analysis</w:t>
      </w:r>
    </w:p>
    <w:p>
      <w:pPr>
        <w:pStyle w:val="BodyText"/>
      </w:pPr>
      <w:r>
        <w:t xml:space="preserve">Months 1-4</w:t>
      </w:r>
    </w:p>
    <w:p>
      <w:pPr>
        <w:pStyle w:val="BodyText"/>
      </w:pPr>
      <w:r>
        <w:t xml:space="preserve">Institutional mapping report; Research ethics approval from UNAM's Faculty of Economics (Mexico City)</w:t>
      </w:r>
    </w:p>
    <w:p>
      <w:pPr>
        <w:pStyle w:val="BodyText"/>
      </w:pPr>
      <w:r>
        <w:t xml:space="preserve">Data Collection &amp; Community Workshops</w:t>
      </w:r>
    </w:p>
    <w:p>
      <w:pPr>
        <w:pStyle w:val="BodyText"/>
      </w:pPr>
      <w:r>
        <w:t xml:space="preserve">Months 5-10</w:t>
      </w:r>
    </w:p>
    <w:p>
      <w:pPr>
        <w:pStyle w:val="BodyText"/>
      </w:pPr>
      <w:r>
        <w:t xml:space="preserve">Urban Economic Equity Index prototype; 8 neighborhood-level policy briefs</w:t>
      </w:r>
    </w:p>
    <w:p>
      <w:pPr>
        <w:pStyle w:val="BodyText"/>
      </w:pPr>
      <w:r>
        <w:t xml:space="preserve">Policy Simulation &amp; Draft Proposal</w:t>
      </w:r>
    </w:p>
    <w:p>
      <w:pPr>
        <w:pStyle w:val="BodyText"/>
      </w:pPr>
      <w:r>
        <w:t xml:space="preserve">Months 11-14</w:t>
      </w:r>
    </w:p>
    <w:p>
      <w:pPr>
        <w:pStyle w:val="BodyText"/>
      </w:pPr>
      <w:r>
        <w:t xml:space="preserve">Draft thesis chapters; Presentation to Mexico City's Economic Council</w:t>
      </w:r>
    </w:p>
    <w:p>
      <w:pPr>
        <w:pStyle w:val="BodyText"/>
      </w:pPr>
      <w:r>
        <w:t xml:space="preserve">Finalization &amp; Dissemination</w:t>
      </w:r>
    </w:p>
    <w:p>
      <w:pPr>
        <w:pStyle w:val="BodyText"/>
      </w:pPr>
      <w:r>
        <w:t xml:space="preserve">Months 15-18</w:t>
      </w:r>
    </w:p>
    <w:p>
      <w:pPr>
        <w:pStyle w:val="BodyText"/>
      </w:pPr>
      <w:r>
        <w:t xml:space="preserve">Completed Thesis Proposal; Policy white paper for local government</w:t>
      </w:r>
    </w:p>
    <w:bookmarkEnd w:id="26"/>
    <w:bookmarkStart w:id="27" w:name="conclusion"/>
    <w:p>
      <w:pPr>
        <w:pStyle w:val="Heading2"/>
      </w:pPr>
      <w:r>
        <w:t xml:space="preserve">Conclusion</w:t>
      </w:r>
    </w:p>
    <w:p>
      <w:pPr>
        <w:pStyle w:val="FirstParagraph"/>
      </w:pPr>
      <w:r>
        <w:t xml:space="preserve">This Thesis Proposal establishes Mexico City as the ideal laboratory for pioneering economic research that addresses both global urban challenges and Mexico-specific realities. As an Economist committed to evidence-based policy, I will leverage Mexico City's unique position as a microcosm of national development dilemmas while contributing to its urgent need for inclusive growth. The proposed research directly responds to the city government's call for "economies that work for everyone" (Economía que Funcione para Todos) through actionable economic strategies grounded in Mexico City’s social fabric. By centering the Economist as both analyst and collaborator within Mexico City's governance structure, this thesis promises not only academic rigor but also tangible impact on the lives of 22 million residents. The successful completion of this Thesis Proposal will position me to serve as a bridge between economic theory and urban practice in Mexico City—a critical role for any Economist dedicated to meaningful progress in Latin America's most dynamic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for Mexico City</dc:title>
  <dc:creator/>
  <dc:language>en</dc:language>
  <cp:keywords/>
  <dcterms:created xsi:type="dcterms:W3CDTF">2026-07-24T07:12:21Z</dcterms:created>
  <dcterms:modified xsi:type="dcterms:W3CDTF">2026-07-24T07:12:21Z</dcterms:modified>
</cp:coreProperties>
</file>

<file path=docProps/custom.xml><?xml version="1.0" encoding="utf-8"?>
<Properties xmlns="http://schemas.openxmlformats.org/officeDocument/2006/custom-properties" xmlns:vt="http://schemas.openxmlformats.org/officeDocument/2006/docPropsVTypes"/>
</file>