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Sustainable</w:t>
      </w:r>
      <w:r>
        <w:t xml:space="preserve"> </w:t>
      </w:r>
      <w:r>
        <w:t xml:space="preserve">Development</w:t>
      </w:r>
      <w:r>
        <w:t xml:space="preserve"> </w:t>
      </w:r>
      <w:r>
        <w:t xml:space="preserve">Initiatives</w:t>
      </w:r>
      <w:r>
        <w:t xml:space="preserve"> </w:t>
      </w:r>
      <w:r>
        <w:t xml:space="preserve">in</w:t>
      </w:r>
      <w:r>
        <w:t xml:space="preserve"> </w:t>
      </w:r>
      <w:r>
        <w:t xml:space="preserve">Senegal</w:t>
      </w:r>
      <w:r>
        <w:t xml:space="preserve"> </w:t>
      </w:r>
      <w:r>
        <w:t xml:space="preserve">Dakar</w:t>
      </w:r>
    </w:p>
    <w:bookmarkStart w:id="28" w:name="X07c88be5fe95667870e8fa608fa99f8514b07c9"/>
    <w:p>
      <w:pPr>
        <w:pStyle w:val="Heading1"/>
      </w:pPr>
      <w:r>
        <w:t xml:space="preserve">Thesis Proposal: The Role of an Economist in Addressing Structural Economic Challenges through Policy Innovation in Senegal Dakar</w:t>
      </w:r>
    </w:p>
    <w:bookmarkStart w:id="20" w:name="i.-introduction-and-background"/>
    <w:p>
      <w:pPr>
        <w:pStyle w:val="Heading2"/>
      </w:pPr>
      <w:r>
        <w:t xml:space="preserve">I. Introduction and Background</w:t>
      </w:r>
    </w:p>
    <w:p>
      <w:pPr>
        <w:pStyle w:val="FirstParagraph"/>
      </w:pPr>
      <w:r>
        <w:t xml:space="preserve">The city of Dakar, as the economic capital of Senegal and a strategic hub for West Africa, confronts complex developmental challenges that demand sophisticated economic analysis. With a rapidly growing urban population exceeding 4 million residents and significant informal economic activity (accounting for over 80% of employment), Dakar exemplifies the urgent need for evidence-based policy frameworks. This Thesis Proposal examines the critical role of an Economist in designing and implementing sustainable development strategies within Senegal's unique socio-economic context. As Senegal advances toward its national vision</w:t>
      </w:r>
      <w:r>
        <w:t xml:space="preserve"> </w:t>
      </w:r>
      <w:r>
        <w:rPr>
          <w:iCs/>
          <w:i/>
        </w:rPr>
        <w:t xml:space="preserve">“Sénégal Émergent” (Emerging Senegal)</w:t>
      </w:r>
      <w:r>
        <w:t xml:space="preserve">, the expertise of trained Economists becomes indispensable for navigating economic diversification, poverty reduction, and climate resilience. However, current policy gaps reveal a shortage of locally-grounded economic analysis capable of addressing Dakar's specific challenges—from waste management crises to energy access disparities. This research positions the Economist not merely as a technical advisor but as a strategic catalyst for transformative change in Senegal Dakar.</w:t>
      </w:r>
    </w:p>
    <w:bookmarkEnd w:id="20"/>
    <w:bookmarkStart w:id="21" w:name="ii.-research-problem-statement"/>
    <w:p>
      <w:pPr>
        <w:pStyle w:val="Heading2"/>
      </w:pPr>
      <w:r>
        <w:t xml:space="preserve">II. Research Problem Statement</w:t>
      </w:r>
    </w:p>
    <w:p>
      <w:pPr>
        <w:pStyle w:val="FirstParagraph"/>
      </w:pPr>
      <w:r>
        <w:t xml:space="preserve">Despite Senegal’s macroeconomic stability and commendable growth rates (averaging 6% annually from 2014–2019), Dakar experiences stark economic inequalities and infrastructure deficits. The World Bank reports that while urban poverty declined from 35% to 30% between 2011–2018, disparities in access to quality education, healthcare, and formal employment persist. Crucially,</w:t>
      </w:r>
      <w:r>
        <w:t xml:space="preserve"> </w:t>
      </w:r>
      <w:r>
        <w:rPr>
          <w:iCs/>
          <w:i/>
        </w:rPr>
        <w:t xml:space="preserve">policy implementation often lacks rigorous economic assessment</w:t>
      </w:r>
      <w:r>
        <w:t xml:space="preserve">, leading to initiatives that fail to achieve intended outcomes or overlook vulnerable populations. For instance, Dakar’s recent urban renewal projects frequently displaced informal traders without adequate compensation mechanisms—a consequence of insufficient pre-implementation economic impact studies by trained Economists. This gap necessitates a focused examination of how an Economist can systematically integrate cost-benefit analysis, stakeholder mapping, and gender-responsive fiscal policies into Dakar's development agenda. Without this expertise embedded in decision-making processes, Senegal risks repeating costly policy missteps while missing opportunities for inclusive growth.</w:t>
      </w:r>
    </w:p>
    <w:bookmarkEnd w:id="21"/>
    <w:bookmarkStart w:id="22" w:name="iii.-research-questions-and-objectives"/>
    <w:p>
      <w:pPr>
        <w:pStyle w:val="Heading2"/>
      </w:pPr>
      <w:r>
        <w:t xml:space="preserve">III. Research Questions and Objectives</w:t>
      </w:r>
    </w:p>
    <w:p>
      <w:pPr>
        <w:pStyle w:val="FirstParagraph"/>
      </w:pPr>
      <w:r>
        <w:t xml:space="preserve">This study aims to answer three pivotal questions:</w:t>
      </w:r>
    </w:p>
    <w:p>
      <w:pPr>
        <w:numPr>
          <w:ilvl w:val="0"/>
          <w:numId w:val="1001"/>
        </w:numPr>
        <w:pStyle w:val="Compact"/>
      </w:pPr>
      <w:r>
        <w:t xml:space="preserve">How can an Economist effectively diagnose structural economic bottlenecks in Dakar’s urban economy (e.g., transportation, energy, informal sector governance) through localized data analysis?</w:t>
      </w:r>
    </w:p>
    <w:p>
      <w:pPr>
        <w:numPr>
          <w:ilvl w:val="0"/>
          <w:numId w:val="1001"/>
        </w:numPr>
        <w:pStyle w:val="Compact"/>
      </w:pPr>
      <w:r>
        <w:t xml:space="preserve">What policy design methodologies do Economists employ to ensure interventions align with Senegal’s cultural context and institutional capacities?</w:t>
      </w:r>
    </w:p>
    <w:p>
      <w:pPr>
        <w:numPr>
          <w:ilvl w:val="0"/>
          <w:numId w:val="1001"/>
        </w:numPr>
        <w:pStyle w:val="Compact"/>
      </w:pPr>
      <w:r>
        <w:t xml:space="preserve">How can the Economist’s role be institutionalized within Senegalese government structures to guarantee long-term policy continuity in Dakar?</w:t>
      </w:r>
    </w:p>
    <w:p>
      <w:pPr>
        <w:pStyle w:val="FirstParagraph"/>
      </w:pPr>
      <w:r>
        <w:t xml:space="preserve">The specific objectives are:</w:t>
      </w:r>
    </w:p>
    <w:p>
      <w:pPr>
        <w:numPr>
          <w:ilvl w:val="0"/>
          <w:numId w:val="1002"/>
        </w:numPr>
        <w:pStyle w:val="Compact"/>
      </w:pPr>
      <w:r>
        <w:t xml:space="preserve">To develop a diagnostic framework for assessing economic resilience in Dakar's informal economy using household survey data and municipal records.</w:t>
      </w:r>
    </w:p>
    <w:p>
      <w:pPr>
        <w:numPr>
          <w:ilvl w:val="0"/>
          <w:numId w:val="1002"/>
        </w:numPr>
        <w:pStyle w:val="Compact"/>
      </w:pPr>
      <w:r>
        <w:t xml:space="preserve">To evaluate the impact of three recent Senegalese government initiatives (e.g., "Dakar Smart City" project, National Rural Electrification Program) through an Economist’s lens of ex-ante analysis.</w:t>
      </w:r>
    </w:p>
    <w:p>
      <w:pPr>
        <w:numPr>
          <w:ilvl w:val="0"/>
          <w:numId w:val="1002"/>
        </w:numPr>
        <w:pStyle w:val="Compact"/>
      </w:pPr>
      <w:r>
        <w:t xml:space="preserve">To co-create a policy toolkit with Dakar municipal officials and local Economic Associations that operationalizes evidence-based decision-making.</w:t>
      </w:r>
    </w:p>
    <w:bookmarkEnd w:id="22"/>
    <w:bookmarkStart w:id="23" w:name="iv.-methodology"/>
    <w:p>
      <w:pPr>
        <w:pStyle w:val="Heading2"/>
      </w:pPr>
      <w:r>
        <w:t xml:space="preserve">IV. Methodology</w:t>
      </w:r>
    </w:p>
    <w:p>
      <w:pPr>
        <w:pStyle w:val="FirstParagraph"/>
      </w:pPr>
      <w:r>
        <w:t xml:space="preserve">This research adopts a mixed-methods approach grounded in Senegalese context:</w:t>
      </w:r>
    </w:p>
    <w:p>
      <w:pPr>
        <w:numPr>
          <w:ilvl w:val="0"/>
          <w:numId w:val="1003"/>
        </w:numPr>
        <w:pStyle w:val="Compact"/>
      </w:pPr>
      <w:r>
        <w:rPr>
          <w:bCs/>
          <w:b/>
        </w:rPr>
        <w:t xml:space="preserve">Quantitative Analysis:</w:t>
      </w:r>
      <w:r>
        <w:t xml:space="preserve"> </w:t>
      </w:r>
      <w:r>
        <w:t xml:space="preserve">Secondary data from INSTAT (Senegal’s National Institute of Statistics), World Bank Development Indicators, and Dakar Municipality reports will be analyzed to map economic vulnerabilities (e.g., unemployment by neighborhood, informal sector revenue streams).</w:t>
      </w:r>
    </w:p>
    <w:p>
      <w:pPr>
        <w:numPr>
          <w:ilvl w:val="0"/>
          <w:numId w:val="1003"/>
        </w:numPr>
        <w:pStyle w:val="Compact"/>
      </w:pPr>
      <w:r>
        <w:rPr>
          <w:bCs/>
          <w:b/>
        </w:rPr>
        <w:t xml:space="preserve">Qualitative Fieldwork:</w:t>
      </w:r>
      <w:r>
        <w:t xml:space="preserve"> </w:t>
      </w:r>
      <w:r>
        <w:t xml:space="preserve">30 semi-structured interviews with Economists employed by Senegalese agencies (e.g., Ministry of Economy, Banque Centrale des Etats de l'Afrique de l'Ouest), NGOs (e.g., Association pour le Développement des Collectivités Locales), and Dakar-based private sector firms. Additionally, 5 focus groups with informal market vendors in</w:t>
      </w:r>
      <w:r>
        <w:t xml:space="preserve"> </w:t>
      </w:r>
      <w:r>
        <w:rPr>
          <w:iCs/>
          <w:i/>
        </w:rPr>
        <w:t xml:space="preserve">Marché Kermesse</w:t>
      </w:r>
      <w:r>
        <w:t xml:space="preserve"> </w:t>
      </w:r>
      <w:r>
        <w:t xml:space="preserve">and</w:t>
      </w:r>
      <w:r>
        <w:t xml:space="preserve"> </w:t>
      </w:r>
      <w:r>
        <w:rPr>
          <w:iCs/>
          <w:i/>
        </w:rPr>
        <w:t xml:space="preserve">Pikine</w:t>
      </w:r>
      <w:r>
        <w:t xml:space="preserve"> </w:t>
      </w:r>
      <w:r>
        <w:t xml:space="preserve">will capture ground-level economic realities.</w:t>
      </w:r>
    </w:p>
    <w:p>
      <w:pPr>
        <w:numPr>
          <w:ilvl w:val="0"/>
          <w:numId w:val="1003"/>
        </w:numPr>
        <w:pStyle w:val="Compact"/>
      </w:pPr>
      <w:r>
        <w:rPr>
          <w:bCs/>
          <w:b/>
        </w:rPr>
        <w:t xml:space="preserve">Action Research Component:</w:t>
      </w:r>
      <w:r>
        <w:t xml:space="preserve"> </w:t>
      </w:r>
      <w:r>
        <w:t xml:space="preserve">Collaborative workshops with the Dakar Economic Council to test policy simulations on topics like waste-to-energy initiatives, using cost-effectiveness models developed by the Economist.</w:t>
      </w:r>
    </w:p>
    <w:bookmarkEnd w:id="23"/>
    <w:bookmarkStart w:id="24" w:name="Xc7a3a437719844845b3d2eb78b5af2bd577c22d"/>
    <w:p>
      <w:pPr>
        <w:pStyle w:val="Heading2"/>
      </w:pPr>
      <w:r>
        <w:t xml:space="preserve">V. Significance and Expected Contributions</w:t>
      </w:r>
    </w:p>
    <w:p>
      <w:pPr>
        <w:pStyle w:val="FirstParagraph"/>
      </w:pPr>
      <w:r>
        <w:t xml:space="preserve">This Thesis Proposal addresses a critical gap in Senegal’s academic and policy landscape. While numerous studies analyze Senegalese macroeconomics, few examine how an Economist’s daily work shapes urban outcomes in Dakar—a city where 70% of national economic activity occurs. The study will yield three key contributions:</w:t>
      </w:r>
    </w:p>
    <w:p>
      <w:pPr>
        <w:numPr>
          <w:ilvl w:val="0"/>
          <w:numId w:val="1004"/>
        </w:numPr>
        <w:pStyle w:val="Compact"/>
      </w:pPr>
      <w:r>
        <w:rPr>
          <w:bCs/>
          <w:b/>
        </w:rPr>
        <w:t xml:space="preserve">Theoretical:</w:t>
      </w:r>
      <w:r>
        <w:t xml:space="preserve"> </w:t>
      </w:r>
      <w:r>
        <w:t xml:space="preserve">It advances</w:t>
      </w:r>
      <w:r>
        <w:t xml:space="preserve"> </w:t>
      </w:r>
      <w:r>
        <w:rPr>
          <w:iCs/>
          <w:i/>
        </w:rPr>
        <w:t xml:space="preserve">“contextual economics”</w:t>
      </w:r>
      <w:r>
        <w:t xml:space="preserve"> </w:t>
      </w:r>
      <w:r>
        <w:t xml:space="preserve">by demonstrating how traditional economic models must be adapted to Africa’s urban informality—challenging Western-centric frameworks used in international development.</w:t>
      </w:r>
    </w:p>
    <w:p>
      <w:pPr>
        <w:numPr>
          <w:ilvl w:val="0"/>
          <w:numId w:val="1004"/>
        </w:numPr>
        <w:pStyle w:val="Compact"/>
      </w:pPr>
      <w:r>
        <w:rPr>
          <w:bCs/>
          <w:b/>
        </w:rPr>
        <w:t xml:space="preserve">Policymaking:</w:t>
      </w:r>
      <w:r>
        <w:t xml:space="preserve"> </w:t>
      </w:r>
      <w:r>
        <w:t xml:space="preserve">The proposed policy toolkit will equip Dakar’s municipal leaders with a practical guide for embedding Economic analysis into planning cycles (e.g., using Econometric modeling to predict road construction impacts on market access).</w:t>
      </w:r>
    </w:p>
    <w:p>
      <w:pPr>
        <w:numPr>
          <w:ilvl w:val="0"/>
          <w:numId w:val="1004"/>
        </w:numPr>
        <w:pStyle w:val="Compact"/>
      </w:pPr>
      <w:r>
        <w:rPr>
          <w:bCs/>
          <w:b/>
        </w:rPr>
        <w:t xml:space="preserve">Educational:</w:t>
      </w:r>
      <w:r>
        <w:t xml:space="preserve"> </w:t>
      </w:r>
      <w:r>
        <w:t xml:space="preserve">Findings will inform curricula at the University of Dakar’s Faculty of Economics, advocating for stronger fieldwork components in Economist training to bridge academia-practice divides.</w:t>
      </w:r>
    </w:p>
    <w:bookmarkEnd w:id="24"/>
    <w:bookmarkStart w:id="25" w:name="vi.-timeline-and-work-plan"/>
    <w:p>
      <w:pPr>
        <w:pStyle w:val="Heading2"/>
      </w:pPr>
      <w:r>
        <w:t xml:space="preserve">VI. Timeline and Work Plan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Framework Development</w:t>
      </w:r>
    </w:p>
    <w:p>
      <w:pPr>
        <w:pStyle w:val="BodyText"/>
      </w:pPr>
      <w:r>
        <w:t xml:space="preserve">Months 1-3</w:t>
      </w:r>
    </w:p>
    <w:p>
      <w:pPr>
        <w:pStyle w:val="BodyText"/>
      </w:pPr>
      <w:r>
        <w:t xml:space="preserve">Compile Senegal economic reports, identify gaps in Economist role literature, design diagnostic tools.</w:t>
      </w:r>
    </w:p>
    <w:p>
      <w:pPr>
        <w:pStyle w:val="BodyText"/>
      </w:pPr>
      <w:r>
        <w:t xml:space="preserve">Data Collection &amp; Fieldwork</w:t>
      </w:r>
    </w:p>
    <w:p>
      <w:pPr>
        <w:pStyle w:val="BodyText"/>
      </w:pPr>
      <w:r>
        <w:t xml:space="preserve">Months 4-6</w:t>
      </w:r>
    </w:p>
    <w:p>
      <w:pPr>
        <w:pStyle w:val="BodyText"/>
      </w:pPr>
      <w:r>
        <w:t xml:space="preserve">Policy Simulation Workshops</w:t>
      </w:r>
    </w:p>
    <w:p>
      <w:pPr>
        <w:pStyle w:val="BodyText"/>
      </w:pPr>
      <w:r>
        <w:t xml:space="preserve">Months 7-8</w:t>
      </w:r>
    </w:p>
    <w:p>
      <w:pPr>
        <w:pStyle w:val="BodyText"/>
      </w:pPr>
      <w:r>
        <w:t xml:space="preserve">Collaborate with Dakar officials on scenario testing (e.g., taxi fare reforms, solar microgrid adoption).</w:t>
      </w:r>
    </w:p>
    <w:p>
      <w:pPr>
        <w:pStyle w:val="BodyText"/>
      </w:pPr>
      <w:r>
        <w:t xml:space="preserve">Drafting &amp; Institutional Review</w:t>
      </w:r>
    </w:p>
    <w:p>
      <w:pPr>
        <w:pStyle w:val="BodyText"/>
      </w:pPr>
      <w:r>
        <w:t xml:space="preserve">Months 9-10</w:t>
      </w:r>
    </w:p>
    <w:p>
      <w:pPr>
        <w:pStyle w:val="BodyText"/>
      </w:pPr>
      <w:r>
        <w:t xml:space="preserve">Write thesis chapters; validate findings with Senegal’s Ministry of Planning.</w:t>
      </w:r>
    </w:p>
    <w:bookmarkEnd w:id="25"/>
    <w:bookmarkStart w:id="26" w:name="vii.-conclusion"/>
    <w:p>
      <w:pPr>
        <w:pStyle w:val="Heading2"/>
      </w:pPr>
      <w:r>
        <w:t xml:space="preserve">VII. Conclusion</w:t>
      </w:r>
    </w:p>
    <w:p>
      <w:pPr>
        <w:pStyle w:val="FirstParagraph"/>
      </w:pPr>
      <w:r>
        <w:t xml:space="preserve">In Senegal Dakar, where economic transformation must balance rapid urbanization with social equity, the Economist is not a peripheral advisor but the central architect of sustainable progress. This Thesis Proposal asserts that the strategic deployment of Economists—equipped with contextual expertise and policy innovation skills—is vital to unlocking Dakar’s potential as a model for African urban development. By centering Senegalese realities in economic analysis, this research will empower both policymakers and future Economists to move beyond generic solutions toward transformative, locally owned growth. The outcome will directly support Senegal’s commitment to the UN Sustainable Development Goals while establishing a replicable framework for cities across West Africa grappling with similar challenges. In Dakar’s vibrant yet fragile economic ecosystem, the Economist’s role emerges as the indispensable catalyst for a more inclusive and resilient future.</w:t>
      </w:r>
    </w:p>
    <w:bookmarkEnd w:id="26"/>
    <w:bookmarkStart w:id="27" w:name="viii.-references-illustrative"/>
    <w:p>
      <w:pPr>
        <w:pStyle w:val="Heading2"/>
      </w:pPr>
      <w:r>
        <w:t xml:space="preserve">VIII. References (Illustrative)</w:t>
      </w:r>
    </w:p>
    <w:p>
      <w:pPr>
        <w:numPr>
          <w:ilvl w:val="0"/>
          <w:numId w:val="1005"/>
        </w:numPr>
        <w:pStyle w:val="Compact"/>
      </w:pPr>
      <w:r>
        <w:t xml:space="preserve">World Bank. (2023). *Senegal Economic Update: Urban Transformation in Dakar*. Washington, DC.</w:t>
      </w:r>
    </w:p>
    <w:p>
      <w:pPr>
        <w:numPr>
          <w:ilvl w:val="0"/>
          <w:numId w:val="1005"/>
        </w:numPr>
        <w:pStyle w:val="Compact"/>
      </w:pPr>
      <w:r>
        <w:t xml:space="preserve">Diallo, A. M., &amp; Sarr, S. (2021). "Informality and Growth in West African Cities." *Journal of African Economies*, 30(4), 412–435.</w:t>
      </w:r>
    </w:p>
    <w:p>
      <w:pPr>
        <w:numPr>
          <w:ilvl w:val="0"/>
          <w:numId w:val="1005"/>
        </w:numPr>
        <w:pStyle w:val="Compact"/>
      </w:pPr>
      <w:r>
        <w:t xml:space="preserve">Government of Senegal. (2019). *National Development Plan 2035: Roadmap for Emerging Senegal*. Dakar.</w:t>
      </w:r>
    </w:p>
    <w:p>
      <w:pPr>
        <w:numPr>
          <w:ilvl w:val="0"/>
          <w:numId w:val="1005"/>
        </w:numPr>
        <w:pStyle w:val="Compact"/>
      </w:pPr>
      <w:r>
        <w:t xml:space="preserve">Ayub, S. (2020). *Economics and Urban Policy in Sub-Saharan Africa*. Oxford University Press.</w:t>
      </w:r>
    </w:p>
    <w:p>
      <w:pPr>
        <w:pStyle w:val="FirstParagraph"/>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an Economist in Sustainable Development Initiatives in Senegal Dakar</dc:title>
  <dc:creator/>
  <dc:language>en</dc:language>
  <cp:keywords/>
  <dcterms:created xsi:type="dcterms:W3CDTF">2025-12-10T13:40:31Z</dcterms:created>
  <dcterms:modified xsi:type="dcterms:W3CDTF">2025-12-10T13:40:31Z</dcterms:modified>
</cp:coreProperties>
</file>

<file path=docProps/custom.xml><?xml version="1.0" encoding="utf-8"?>
<Properties xmlns="http://schemas.openxmlformats.org/officeDocument/2006/custom-properties" xmlns:vt="http://schemas.openxmlformats.org/officeDocument/2006/docPropsVTypes"/>
</file>