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Navigating</w:t>
      </w:r>
      <w:r>
        <w:t xml:space="preserve"> </w:t>
      </w:r>
      <w:r>
        <w:t xml:space="preserve">Economic</w:t>
      </w:r>
      <w:r>
        <w:t xml:space="preserve"> </w:t>
      </w:r>
      <w:r>
        <w:t xml:space="preserve">Challenges</w:t>
      </w:r>
      <w:r>
        <w:t xml:space="preserve"> </w:t>
      </w:r>
      <w:r>
        <w:t xml:space="preserve">in</w:t>
      </w:r>
      <w:r>
        <w:t xml:space="preserve"> </w:t>
      </w:r>
      <w:r>
        <w:t xml:space="preserve">Spain</w:t>
      </w:r>
      <w:r>
        <w:t xml:space="preserve"> </w:t>
      </w:r>
      <w:r>
        <w:t xml:space="preserve">Barcelona</w:t>
      </w:r>
    </w:p>
    <w:bookmarkStart w:id="28" w:name="X9093eb571a21893b341b995724e6d627677782f"/>
    <w:p>
      <w:pPr>
        <w:pStyle w:val="Heading1"/>
      </w:pPr>
      <w:r>
        <w:t xml:space="preserve">Thesis Proposal: The Role of the Economist in Addressing Contemporary Economic Dynamics within Spain Barcelona</w:t>
      </w:r>
    </w:p>
    <w:bookmarkStart w:id="20" w:name="introduction-and-contextual-framework"/>
    <w:p>
      <w:pPr>
        <w:pStyle w:val="Heading2"/>
      </w:pPr>
      <w:r>
        <w:t xml:space="preserve">Introduction and Contextual Framework</w:t>
      </w:r>
    </w:p>
    <w:p>
      <w:pPr>
        <w:pStyle w:val="FirstParagraph"/>
      </w:pPr>
      <w:r>
        <w:t xml:space="preserve">The city of Barcelona, as a vibrant economic hub within Spain and the broader European Union, faces complex socioeconomic challenges that demand sophisticated analytical approaches. As a global city renowned for its cultural heritage, tourism dominance (contributing approximately 15% to municipal GDP), and emerging tech innovation clusters like 22@Barcelona, it operates at the intersection of traditional industries and modern economic pressures. This Thesis Proposal centers on the critical role of the</w:t>
      </w:r>
      <w:r>
        <w:t xml:space="preserve"> </w:t>
      </w:r>
      <w:r>
        <w:rPr>
          <w:bCs/>
          <w:b/>
        </w:rPr>
        <w:t xml:space="preserve">Economist</w:t>
      </w:r>
      <w:r>
        <w:t xml:space="preserve"> </w:t>
      </w:r>
      <w:r>
        <w:t xml:space="preserve">as a strategic actor in diagnosing, designing, and implementing solutions for Barcelona's unique economic landscape. The research will be grounded exclusively within</w:t>
      </w:r>
      <w:r>
        <w:t xml:space="preserve"> </w:t>
      </w:r>
      <w:r>
        <w:rPr>
          <w:iCs/>
          <w:i/>
        </w:rPr>
        <w:t xml:space="preserve">Spain Barcelona</w:t>
      </w:r>
      <w:r>
        <w:t xml:space="preserve">, examining how local policymakers, businesses, and civil society engage with economic expertise to navigate issues including housing affordability crises (with vacancy rates below 1% in central districts), tourism saturation impacts on daily life, and regional disparities between Catalonia and the Spanish national economy. This work directly responds to the urgent need for context-specific economic analysis beyond generic EU or Spanish macroeconomic frameworks.</w:t>
      </w:r>
    </w:p>
    <w:bookmarkEnd w:id="20"/>
    <w:bookmarkStart w:id="21" w:name="problem-statement"/>
    <w:p>
      <w:pPr>
        <w:pStyle w:val="Heading2"/>
      </w:pPr>
      <w:r>
        <w:t xml:space="preserve">Problem Statement</w:t>
      </w:r>
    </w:p>
    <w:p>
      <w:pPr>
        <w:pStyle w:val="FirstParagraph"/>
      </w:pPr>
      <w:r>
        <w:t xml:space="preserve">Despite Barcelona's global prominence, its economic management often suffers from a disconnect between national policy directives (e.g., Madrid-centered fiscal policies) and hyperlocal realities. A critical gap exists in understanding how the</w:t>
      </w:r>
      <w:r>
        <w:t xml:space="preserve"> </w:t>
      </w:r>
      <w:r>
        <w:rPr>
          <w:bCs/>
          <w:b/>
        </w:rPr>
        <w:t xml:space="preserve">Economist</w:t>
      </w:r>
      <w:r>
        <w:t xml:space="preserve">, particularly those embedded within municipal institutions (Barcelona City Council), academic centers (IESE Business School, Pompeu Fabra University), or local think tanks (e.g., Barcelona Institute of Economics), contributes to effective economic governance. Current policy responses frequently lack granular, evidence-based input from economists familiar with Barcelona's specific socio-spatial dynamics—such as the tourism-led gentrification of neighborhoods like El Born or the precarious employment conditions in the service sector. This Thesis Proposal argues that a systematic study of the</w:t>
      </w:r>
      <w:r>
        <w:t xml:space="preserve"> </w:t>
      </w:r>
      <w:r>
        <w:rPr>
          <w:bCs/>
          <w:b/>
        </w:rPr>
        <w:t xml:space="preserve">Economist</w:t>
      </w:r>
      <w:r>
        <w:t xml:space="preserve">'s role within</w:t>
      </w:r>
      <w:r>
        <w:t xml:space="preserve"> </w:t>
      </w:r>
      <w:r>
        <w:rPr>
          <w:iCs/>
          <w:i/>
        </w:rPr>
        <w:t xml:space="preserve">Spain Barcelona</w:t>
      </w:r>
      <w:r>
        <w:t xml:space="preserve"> </w:t>
      </w:r>
      <w:r>
        <w:t xml:space="preserve">is essential for developing resilient, equitable economic strategies that transcend top-down national mandates and address city-specific vulnerabilities.</w:t>
      </w:r>
    </w:p>
    <w:bookmarkEnd w:id="21"/>
    <w:bookmarkStart w:id="22" w:name="X817543b99bfb2fc018d8d641081835471eb9c41"/>
    <w:p>
      <w:pPr>
        <w:pStyle w:val="Heading2"/>
      </w:pPr>
      <w:r>
        <w:t xml:space="preserve">Literature Review: Gaps in Existing Scholarship</w:t>
      </w:r>
    </w:p>
    <w:p>
      <w:pPr>
        <w:pStyle w:val="FirstParagraph"/>
      </w:pPr>
      <w:r>
        <w:t xml:space="preserve">Existing literature predominantly analyzes Barcelona's economy through tourism or urban planning lenses (e.g., García &amp; López, 2021), with limited focus on the professional role of economists. Studies like those by the OECD on "Cities as Economic Drivers" (2023) emphasize aggregate data without dissecting local economic expertise. Spanish academic research often centers on national-level macroeconomics (e.g., Banco de España reports), neglecting how economists operate within Barcelona's municipal ecosystem. Crucially, no comprehensive study examines how</w:t>
      </w:r>
      <w:r>
        <w:t xml:space="preserve"> </w:t>
      </w:r>
      <w:r>
        <w:rPr>
          <w:bCs/>
          <w:b/>
        </w:rPr>
        <w:t xml:space="preserve">Economist</w:t>
      </w:r>
      <w:r>
        <w:t xml:space="preserve"> </w:t>
      </w:r>
      <w:r>
        <w:t xml:space="preserve">practitioners in</w:t>
      </w:r>
      <w:r>
        <w:t xml:space="preserve"> </w:t>
      </w:r>
      <w:r>
        <w:rPr>
          <w:iCs/>
          <w:i/>
        </w:rPr>
        <w:t xml:space="preserve">Spain Barcelona</w:t>
      </w:r>
      <w:r>
        <w:t xml:space="preserve"> </w:t>
      </w:r>
      <w:r>
        <w:t xml:space="preserve">navigate the tension between Catalonia's distinct economic identity, Spanish fiscal constraints, and EU regulatory frameworks. This research directly addresses this gap by positioning the</w:t>
      </w:r>
      <w:r>
        <w:t xml:space="preserve"> </w:t>
      </w:r>
      <w:r>
        <w:rPr>
          <w:bCs/>
          <w:b/>
        </w:rPr>
        <w:t xml:space="preserve">Economist</w:t>
      </w:r>
      <w:r>
        <w:t xml:space="preserve"> </w:t>
      </w:r>
      <w:r>
        <w:t xml:space="preserve">as a pivotal actor at the nexus of local agency and structural forces.</w:t>
      </w:r>
    </w:p>
    <w:bookmarkEnd w:id="22"/>
    <w:bookmarkStart w:id="23" w:name="research-objectives"/>
    <w:p>
      <w:pPr>
        <w:pStyle w:val="Heading2"/>
      </w:pPr>
      <w:r>
        <w:t xml:space="preserve">Research Objectives</w:t>
      </w:r>
    </w:p>
    <w:p>
      <w:pPr>
        <w:numPr>
          <w:ilvl w:val="0"/>
          <w:numId w:val="1001"/>
        </w:numPr>
        <w:pStyle w:val="Compact"/>
      </w:pPr>
      <w:r>
        <w:t xml:space="preserve">To map the institutional landscape of economic expertise within Barcelona, identifying key organizations (municipal departments, universities, private consultancies) where economists operate.</w:t>
      </w:r>
    </w:p>
    <w:p>
      <w:pPr>
        <w:numPr>
          <w:ilvl w:val="0"/>
          <w:numId w:val="1001"/>
        </w:numPr>
        <w:pStyle w:val="Compact"/>
      </w:pPr>
      <w:r>
        <w:t xml:space="preserve">To analyze how economists in Barcelona interpret and respond to three core challenges: 1) Tourism-induced spatial inequality; 2) Integration of green transition policies (e.g., Barcelona's Climate Action Plan); 3) Labor market precarity post-pandemic.</w:t>
      </w:r>
    </w:p>
    <w:p>
      <w:pPr>
        <w:numPr>
          <w:ilvl w:val="0"/>
          <w:numId w:val="1001"/>
        </w:numPr>
        <w:pStyle w:val="Compact"/>
      </w:pPr>
      <w:r>
        <w:t xml:space="preserve">To evaluate the impact of economists' policy recommendations on municipal decision-making, using case studies like the "Barcelona Urban Mobility Plan" or housing rent control initiatives.</w:t>
      </w:r>
    </w:p>
    <w:p>
      <w:pPr>
        <w:numPr>
          <w:ilvl w:val="0"/>
          <w:numId w:val="1001"/>
        </w:numPr>
        <w:pStyle w:val="Compact"/>
      </w:pPr>
      <w:r>
        <w:t xml:space="preserve">To develop a contextual framework for how economists in</w:t>
      </w:r>
      <w:r>
        <w:t xml:space="preserve"> </w:t>
      </w:r>
      <w:r>
        <w:rPr>
          <w:iCs/>
          <w:i/>
        </w:rPr>
        <w:t xml:space="preserve">Spain Barcelona</w:t>
      </w:r>
      <w:r>
        <w:t xml:space="preserve"> </w:t>
      </w:r>
      <w:r>
        <w:t xml:space="preserve">can better serve as catalysts for inclusive growth, distinct from both national Spanish economic paradigms and generic international models.</w:t>
      </w:r>
    </w:p>
    <w:bookmarkEnd w:id="23"/>
    <w:bookmarkStart w:id="24" w:name="methodology"/>
    <w:p>
      <w:pPr>
        <w:pStyle w:val="Heading2"/>
      </w:pPr>
      <w:r>
        <w:t xml:space="preserve">Methodology</w:t>
      </w:r>
    </w:p>
    <w:p>
      <w:pPr>
        <w:pStyle w:val="FirstParagraph"/>
      </w:pPr>
      <w:r>
        <w:t xml:space="preserve">This interdisciplinary research will employ a mixed-methods approach tailored to the Barcelona context. First, a comparative institutional analysis of key local economic policy documents (e.g., Barcelona's 2030 Urban Strategy) will identify where economist input is formally or informally embedded. Second, semi-structured interviews (n=30) will be conducted with practicing economists across sectors: municipal officials (Barcelona City Council's Economic Department), academic economists at Universitat Pompeu Fabra and IESE, and private consultants working on Barcelona projects. Third, quantitative analysis of municipal economic indicators (2019–2024) will correlate policy decisions with economist-driven recommendations, using data from the Barcelona City Statistics Office. All research is designed to be conducted within</w:t>
      </w:r>
      <w:r>
        <w:t xml:space="preserve"> </w:t>
      </w:r>
      <w:r>
        <w:rPr>
          <w:iCs/>
          <w:i/>
        </w:rPr>
        <w:t xml:space="preserve">Spain Barcelona</w:t>
      </w:r>
      <w:r>
        <w:t xml:space="preserve">, ensuring geographical and institutional specificity.</w:t>
      </w:r>
    </w:p>
    <w:bookmarkEnd w:id="24"/>
    <w:bookmarkStart w:id="25" w:name="expected-contributions-and-significance"/>
    <w:p>
      <w:pPr>
        <w:pStyle w:val="Heading2"/>
      </w:pPr>
      <w:r>
        <w:t xml:space="preserve">Expected Contributions and Significance</w:t>
      </w:r>
    </w:p>
    <w:p>
      <w:pPr>
        <w:pStyle w:val="FirstParagraph"/>
      </w:pPr>
      <w:r>
        <w:t xml:space="preserve">This Thesis Proposal offers significant theoretical and practical value for academia and policymaking in</w:t>
      </w:r>
      <w:r>
        <w:t xml:space="preserve"> </w:t>
      </w:r>
      <w:r>
        <w:rPr>
          <w:iCs/>
          <w:i/>
        </w:rPr>
        <w:t xml:space="preserve">Spain Barcelona</w:t>
      </w:r>
      <w:r>
        <w:t xml:space="preserve">. Theoretically, it advances the field of urban economics by demonstrating how economic expertise is locally contextualized rather than universally applied. It challenges assumptions that economists operate uniformly within national frameworks, revealing how Barcelona's unique position as a Catalan capital-city shapes professional practice. For practitioners in</w:t>
      </w:r>
      <w:r>
        <w:t xml:space="preserve"> </w:t>
      </w:r>
      <w:r>
        <w:rPr>
          <w:iCs/>
          <w:i/>
        </w:rPr>
        <w:t xml:space="preserve">Spain Barcelona</w:t>
      </w:r>
      <w:r>
        <w:t xml:space="preserve">, the research will yield actionable insights: a toolkit for municipalities to strategically engage economists; evidence-based guidelines for embedding economic analysis in urban planning; and a model for leveraging economist expertise during crises (e.g., post-tourism recovery). Crucially, it positions the</w:t>
      </w:r>
      <w:r>
        <w:t xml:space="preserve"> </w:t>
      </w:r>
      <w:r>
        <w:rPr>
          <w:bCs/>
          <w:b/>
        </w:rPr>
        <w:t xml:space="preserve">Economist</w:t>
      </w:r>
      <w:r>
        <w:t xml:space="preserve"> </w:t>
      </w:r>
      <w:r>
        <w:t xml:space="preserve">not merely as an analyst but as an essential co-designer of Barcelona’s future economic resilience—addressing the city's urgent need to balance global competitiveness with social cohesion.</w:t>
      </w:r>
    </w:p>
    <w:bookmarkEnd w:id="25"/>
    <w:bookmarkStart w:id="26" w:name="timeline-and-feasibility"/>
    <w:p>
      <w:pPr>
        <w:pStyle w:val="Heading2"/>
      </w:pPr>
      <w:r>
        <w:t xml:space="preserve">Timeline and Feasibility</w:t>
      </w:r>
    </w:p>
    <w:p>
      <w:pPr>
        <w:pStyle w:val="FirstParagraph"/>
      </w:pPr>
      <w:r>
        <w:t xml:space="preserve">The proposed 18-month research timeline is feasible within Barcelona’s academic infrastructure. Phase 1 (Months 1–4) involves literature synthesis and institutional mapping, drawing on access to the Barcelona City Council Archives and university databases. Phase 2 (Months 5–10) focuses on fieldwork, including interviews conducted in Spanish with translator support if needed. Phase 3 (Months 11–18) entails data analysis and drafting. All research will adhere to ethical protocols approved by Pompeu Fabra University's Ethics Committee, ensuring confidentiality of interviewees and compliance with Spain’s GDPR regulations. The proximity of key institutions in Barcelona ensures logistical feasibility for fieldwork.</w:t>
      </w:r>
    </w:p>
    <w:bookmarkEnd w:id="26"/>
    <w:bookmarkStart w:id="27" w:name="conclusion"/>
    <w:p>
      <w:pPr>
        <w:pStyle w:val="Heading2"/>
      </w:pPr>
      <w:r>
        <w:t xml:space="preserve">Conclusion</w:t>
      </w:r>
    </w:p>
    <w:p>
      <w:pPr>
        <w:pStyle w:val="FirstParagraph"/>
      </w:pPr>
      <w:r>
        <w:t xml:space="preserve">The evolving economic trajectory of Barcelona demands nuanced analysis from economists deeply embedded in its local reality. This Thesis Proposal outlines a focused investigation into the role of the</w:t>
      </w:r>
      <w:r>
        <w:t xml:space="preserve"> </w:t>
      </w:r>
      <w:r>
        <w:rPr>
          <w:bCs/>
          <w:b/>
        </w:rPr>
        <w:t xml:space="preserve">Economist</w:t>
      </w:r>
      <w:r>
        <w:t xml:space="preserve"> </w:t>
      </w:r>
      <w:r>
        <w:t xml:space="preserve">within the specific socio-economic ecosystem of</w:t>
      </w:r>
      <w:r>
        <w:t xml:space="preserve"> </w:t>
      </w:r>
      <w:r>
        <w:rPr>
          <w:iCs/>
          <w:i/>
        </w:rPr>
        <w:t xml:space="preserve">Spain Barcelona</w:t>
      </w:r>
      <w:r>
        <w:t xml:space="preserve">. By centering on local practice rather than abstract theory, it promises to deliver concrete value for a city grappling with how to thrive in an era of global uncertainty. The outcomes will not only inform academic discourse but directly contribute to Barcelona’s capacity as a model for economically inclusive urban governance—proving that the right economist, in the right context, can be pivotal in shaping a sustainable future for one of Europe’s most dynamic cities.</w:t>
      </w:r>
    </w:p>
    <w:p>
      <w:pPr>
        <w:pStyle w:val="BodyText"/>
      </w:pPr>
      <w:r>
        <w:rPr>
          <w:bCs/>
          <w:b/>
        </w:rPr>
        <w:t xml:space="preserve">Keywords:</w:t>
      </w:r>
      <w:r>
        <w:t xml:space="preserve"> </w:t>
      </w:r>
      <w:r>
        <w:t xml:space="preserve">Thesis Proposal, Economist, Spain Barcelona, Urban Economics, Economic Policy Analysis, Barcelona City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Navigating Economic Challenges in Spain Barcelona</dc:title>
  <dc:creator/>
  <dc:language>en</dc:language>
  <cp:keywords/>
  <dcterms:created xsi:type="dcterms:W3CDTF">2026-07-21T16:00:19Z</dcterms:created>
  <dcterms:modified xsi:type="dcterms:W3CDTF">2026-07-21T16:00:19Z</dcterms:modified>
</cp:coreProperties>
</file>

<file path=docProps/custom.xml><?xml version="1.0" encoding="utf-8"?>
<Properties xmlns="http://schemas.openxmlformats.org/officeDocument/2006/custom-properties" xmlns:vt="http://schemas.openxmlformats.org/officeDocument/2006/docPropsVTypes"/>
</file>