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Policies</w:t>
      </w:r>
      <w:r>
        <w:t xml:space="preserve"> </w:t>
      </w:r>
      <w:r>
        <w:t xml:space="preserve">for</w:t>
      </w:r>
      <w:r>
        <w:t xml:space="preserve"> </w:t>
      </w:r>
      <w:r>
        <w:t xml:space="preserve">Turkey</w:t>
      </w:r>
      <w:r>
        <w:t xml:space="preserve"> </w:t>
      </w:r>
      <w:r>
        <w:t xml:space="preserve">Istanbul</w:t>
      </w:r>
    </w:p>
    <w:bookmarkStart w:id="28" w:name="Xdf21211b22f61395d0df9528f8d554acb18b3ec"/>
    <w:p>
      <w:pPr>
        <w:pStyle w:val="Heading1"/>
      </w:pPr>
      <w:r>
        <w:t xml:space="preserve">Thesis Proposal: The Role of the Economist in Navigating Contemporary Economic Challenges within Turkey Istanbul</w:t>
      </w:r>
    </w:p>
    <w:bookmarkStart w:id="20" w:name="abstract"/>
    <w:p>
      <w:pPr>
        <w:pStyle w:val="Heading2"/>
      </w:pPr>
      <w:r>
        <w:t xml:space="preserve">Abstract</w:t>
      </w:r>
    </w:p>
    <w:p>
      <w:pPr>
        <w:pStyle w:val="FirstParagraph"/>
      </w:pPr>
      <w:r>
        <w:t xml:space="preserve">This Thesis Proposal outlines a critical investigation into the evolving role of the Economist as a pivotal decision-maker and advisor within the complex economic ecosystem of Turkey Istanbul. Focusing on Istanbul's unique position as Turkey's primary economic engine—contributing over 25% to the nation's GDP and hosting 30% of its industrial output—the research addresses an urgent gap: how economists operating in this dynamic megacity translate macroeconomic data, policy frameworks, and global market fluctuations into actionable strategies for sustainable growth. The study will analyze the specific contributions of economists employed by institutions such as the Central Bank of Turkey (CBT), Istanbul Chamber of Commerce (ITO), leading universities (e.g., Boğaziçi University, Koc University), and multinational corporations headquartered in Istanbul. This research is not merely academic; it is essential for understanding how evidence-based economic policymaking can mitigate risks like inflation volatility, currency depreciation, and structural imbalances threatening Turkey's integration into global markets. The proposed thesis directly engages with the core responsibilities of the Economist in the context of modern Turkey Istanbul.</w:t>
      </w:r>
    </w:p>
    <w:bookmarkEnd w:id="20"/>
    <w:bookmarkStart w:id="21" w:name="introduction-and-research-problem"/>
    <w:p>
      <w:pPr>
        <w:pStyle w:val="Heading2"/>
      </w:pPr>
      <w:r>
        <w:t xml:space="preserve">1. Introduction and Research Problem</w:t>
      </w:r>
    </w:p>
    <w:p>
      <w:pPr>
        <w:pStyle w:val="FirstParagraph"/>
      </w:pPr>
      <w:r>
        <w:t xml:space="preserve">Turkey Istanbul stands as a microcosm of Turkey's economic ambitions and vulnerabilities. As Europe's largest urban agglomeration, it faces unprecedented pressures from demographic density, infrastructure demands, and integration into complex global supply chains while navigating domestic fiscal challenges including persistent high inflation (64.1% in June 2024), significant foreign exchange shortages, and geopolitical tensions impacting trade routes. In this environment, the work of the Economist transcends theoretical analysis; it becomes a practical necessity for business continuity, government stability, and social welfare. Despite Istanbul's centrality to Turkey's economy, there is a critical lack of focused research examining *how* economists in this specific context operationalize their expertise—what methodologies they prioritize (e.g., real-time data analytics vs. traditional macroeconomic modeling), which policy levers they influence most effectively, and how they communicate complex economic realities to diverse stakeholders ranging from municipal authorities to small business owners. This Thesis Proposal addresses the pressing need to understand the tangible impact of the Economist's role within Turkey Istanbul's unique socioeconomic fabric.</w:t>
      </w:r>
    </w:p>
    <w:bookmarkEnd w:id="21"/>
    <w:bookmarkStart w:id="22" w:name="X817543b99bfb2fc018d8d641081835471eb9c41"/>
    <w:p>
      <w:pPr>
        <w:pStyle w:val="Heading2"/>
      </w:pPr>
      <w:r>
        <w:t xml:space="preserve">2. Literature Review: Gaps in Existing Scholarship</w:t>
      </w:r>
    </w:p>
    <w:p>
      <w:pPr>
        <w:pStyle w:val="FirstParagraph"/>
      </w:pPr>
      <w:r>
        <w:t xml:space="preserve">Existing literature on Turkish economics predominantly focuses on national-level macroeconomic indicators (e.g., inflation trends, trade deficits) or historical analyses of policy shifts. Studies by the World Bank and IMF often treat Turkey as a monolithic entity, overlooking regional nuances. Research specifically centered on Istanbul's economic dynamics remains sparse, with limited attention paid to the *practitioners*—the Economists themselves. While works by scholars like Eren (2020) analyze Istanbul's growth patterns, they rarely delve into the human agency of economists driving those outcomes. Similarly, studies on policy implementation in emerging markets (e.g., Rodrik, 2018) lack case-specific depth regarding Istanbul’s institutional landscape and the day-to-day challenges faced by economists there. This thesis fills a significant void by positioning the Economist as both subject and agent within Istanbul's economic narrative, moving beyond abstract data to explore professional practice.</w:t>
      </w:r>
    </w:p>
    <w:bookmarkEnd w:id="22"/>
    <w:bookmarkStart w:id="23" w:name="research-objectives"/>
    <w:p>
      <w:pPr>
        <w:pStyle w:val="Heading2"/>
      </w:pPr>
      <w:r>
        <w:t xml:space="preserve">3. Research Objectives</w:t>
      </w:r>
    </w:p>
    <w:p>
      <w:pPr>
        <w:numPr>
          <w:ilvl w:val="0"/>
          <w:numId w:val="1001"/>
        </w:numPr>
        <w:pStyle w:val="Compact"/>
      </w:pPr>
      <w:r>
        <w:t xml:space="preserve">To map the primary institutional contexts where Economists operate in Turkey Istanbul (e.g., CBT branches, ITO departments, corporate strategy units).</w:t>
      </w:r>
    </w:p>
    <w:p>
      <w:pPr>
        <w:numPr>
          <w:ilvl w:val="0"/>
          <w:numId w:val="1001"/>
        </w:numPr>
        <w:pStyle w:val="Compact"/>
      </w:pPr>
      <w:r>
        <w:t xml:space="preserve">To identify the most critical economic challenges prioritized by Economists in Istanbul (e.g., SME financing accessibility, tourism sector recovery post-pandemic, logistics optimization via new airport infrastructure).</w:t>
      </w:r>
    </w:p>
    <w:p>
      <w:pPr>
        <w:numPr>
          <w:ilvl w:val="0"/>
          <w:numId w:val="1001"/>
        </w:numPr>
        <w:pStyle w:val="Compact"/>
      </w:pPr>
      <w:r>
        <w:t xml:space="preserve">To analyze the methodologies and data sources economists utilize to inform decisions within Istanbul's specific market conditions.</w:t>
      </w:r>
    </w:p>
    <w:p>
      <w:pPr>
        <w:numPr>
          <w:ilvl w:val="0"/>
          <w:numId w:val="1001"/>
        </w:numPr>
        <w:pStyle w:val="Compact"/>
      </w:pPr>
      <w:r>
        <w:t xml:space="preserve">To evaluate the effectiveness of economist-led policy recommendations in achieving measurable outcomes (e.g., reduced business closure rates, improved investment inflows) in key Istanbul sectors like manufacturing and finance.</w:t>
      </w:r>
    </w:p>
    <w:bookmarkEnd w:id="23"/>
    <w:bookmarkStart w:id="24" w:name="methodology"/>
    <w:p>
      <w:pPr>
        <w:pStyle w:val="Heading2"/>
      </w:pPr>
      <w:r>
        <w:t xml:space="preserve">4. Methodology</w:t>
      </w:r>
    </w:p>
    <w:p>
      <w:pPr>
        <w:pStyle w:val="FirstParagraph"/>
      </w:pPr>
      <w:r>
        <w:t xml:space="preserve">This research employs a mixed-methods approach tailored to the Istanbul context:</w:t>
      </w:r>
    </w:p>
    <w:p>
      <w:pPr>
        <w:numPr>
          <w:ilvl w:val="0"/>
          <w:numId w:val="1002"/>
        </w:numPr>
        <w:pStyle w:val="Compact"/>
      </w:pPr>
      <w:r>
        <w:rPr>
          <w:bCs/>
          <w:b/>
        </w:rPr>
        <w:t xml:space="preserve">Qualitative Component:</w:t>
      </w:r>
      <w:r>
        <w:t xml:space="preserve"> </w:t>
      </w:r>
      <w:r>
        <w:t xml:space="preserve">Semi-structured interviews (n=25) with senior Economists from the CBT (Istanbul Branch), ITO, major banks (Garanti BBVA, İş Bankası), and academic economists at universities in Istanbul. Focus on their daily challenges, decision-making criteria, and perceived policy impacts.</w:t>
      </w:r>
    </w:p>
    <w:p>
      <w:pPr>
        <w:numPr>
          <w:ilvl w:val="0"/>
          <w:numId w:val="1002"/>
        </w:numPr>
        <w:pStyle w:val="Compact"/>
      </w:pPr>
      <w:r>
        <w:rPr>
          <w:bCs/>
          <w:b/>
        </w:rPr>
        <w:t xml:space="preserve">Quantitative Component:</w:t>
      </w:r>
      <w:r>
        <w:t xml:space="preserve"> </w:t>
      </w:r>
      <w:r>
        <w:t xml:space="preserve">Analysis of Istanbul-specific economic datasets from TÜİK (Turkish Statistical Institute) and CBT, correlating economist-published analyses with subsequent sectoral performance metrics (e.g., 2022-2024 industrial output in Istanbul’s Tuzla Industrial Zone against inflation rates).</w:t>
      </w:r>
    </w:p>
    <w:p>
      <w:pPr>
        <w:numPr>
          <w:ilvl w:val="0"/>
          <w:numId w:val="1002"/>
        </w:numPr>
        <w:pStyle w:val="Compact"/>
      </w:pPr>
      <w:r>
        <w:rPr>
          <w:bCs/>
          <w:b/>
        </w:rPr>
        <w:t xml:space="preserve">Case Study Analysis:</w:t>
      </w:r>
      <w:r>
        <w:t xml:space="preserve"> </w:t>
      </w:r>
      <w:r>
        <w:t xml:space="preserve">Deep dive into a recent Istanbul-specific policy initiative (e.g., the "Istanbul Logistics Hub" strategy) to assess the Economist's role in its formulation and execution.</w:t>
      </w:r>
    </w:p>
    <w:bookmarkEnd w:id="24"/>
    <w:bookmarkStart w:id="25" w:name="significance-of-the-thesis-proposal"/>
    <w:p>
      <w:pPr>
        <w:pStyle w:val="Heading2"/>
      </w:pPr>
      <w:r>
        <w:t xml:space="preserve">5. Significance of the Thesis Proposal</w:t>
      </w:r>
    </w:p>
    <w:p>
      <w:pPr>
        <w:pStyle w:val="FirstParagraph"/>
      </w:pPr>
      <w:r>
        <w:t xml:space="preserve">This thesis holds significant relevance for multiple stakeholders. For Turkey, evidence on how Economists operate effectively within Istanbul can directly inform policy training programs at institutions like the Turkish Economic Association (TEA), enhancing national economic resilience. For academia, it provides a rigorous, location-specific model for studying economist-practitioner engagement in emerging market megacities—challenging the "one-size-fits-all" approach to economic policy. Crucially, this work directly benefits Turkey Istanbul itself: By documenting best practices (e.g., how economists successfully advocated for SME credit guarantees during 2023’s currency crisis), the findings can be swiftly translated into operational frameworks for local policymakers and business leaders. The Thesis Proposal thus moves beyond theory to deliver actionable knowledge that empowers the Economist as a catalyst for Istanbul’s sustainable economic future within Turkey.</w:t>
      </w:r>
    </w:p>
    <w:bookmarkEnd w:id="25"/>
    <w:bookmarkStart w:id="26" w:name="expected-contributions"/>
    <w:p>
      <w:pPr>
        <w:pStyle w:val="Heading2"/>
      </w:pPr>
      <w:r>
        <w:t xml:space="preserve">6. Expected Contributions</w:t>
      </w:r>
    </w:p>
    <w:p>
      <w:pPr>
        <w:pStyle w:val="FirstParagraph"/>
      </w:pPr>
      <w:r>
        <w:t xml:space="preserve">This research is poised to make several key contributions: (1) A nuanced typology of Economists' operational roles across Istanbul’s institutional spectrum; (2) A validated framework for assessing economist-driven policy impact in a high-volatility urban economy; and (3) Policy briefs tailored for Istanbul's municipal government and business chambers. These outputs will be disseminated via the Istanbul Economics Review, presentations at the TÜİK Annual Conference, and targeted workshops with CBT Istanbul staff. The findings will not only advance academic discourse on economic practice in emerging economies but also provide concrete tools to strengthen Turkey’s most vital economic hub.</w:t>
      </w:r>
    </w:p>
    <w:bookmarkEnd w:id="26"/>
    <w:bookmarkStart w:id="27" w:name="conclusion"/>
    <w:p>
      <w:pPr>
        <w:pStyle w:val="Heading2"/>
      </w:pPr>
      <w:r>
        <w:t xml:space="preserve">7. Conclusion</w:t>
      </w:r>
    </w:p>
    <w:p>
      <w:pPr>
        <w:pStyle w:val="FirstParagraph"/>
      </w:pPr>
      <w:r>
        <w:t xml:space="preserve">Turkey Istanbul's economic trajectory hinges significantly on the strategic insights and actionable analysis of Economists working within its unique environment. This Thesis Proposal rigorously addresses the critical need to understand, document, and enhance that role. By centering the Economist as the primary agent within a specific geographic and institutional context—Turkey Istanbul—the research offers a pathway to more resilient economic governance for one of the world's most dynamic cities. The study is not merely an academic exercise; it is a vital contribution to ensuring that Turkey’s economic future, anchored in Istanbul, is built on evidence, expertise, and sustainable policy design. This Thesis Proposal outlines the necessary steps to transform theoretical understanding into practical economic empowerment for Turkey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Economic Policies for Turkey Istanbul</dc:title>
  <dc:creator/>
  <dc:language>en</dc:language>
  <cp:keywords/>
  <dcterms:created xsi:type="dcterms:W3CDTF">2025-12-10T21:30:52Z</dcterms:created>
  <dcterms:modified xsi:type="dcterms:W3CDTF">2025-12-10T21:30:52Z</dcterms:modified>
</cp:coreProperties>
</file>

<file path=docProps/custom.xml><?xml version="1.0" encoding="utf-8"?>
<Properties xmlns="http://schemas.openxmlformats.org/officeDocument/2006/custom-properties" xmlns:vt="http://schemas.openxmlformats.org/officeDocument/2006/docPropsVTypes"/>
</file>