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Urban</w:t>
      </w:r>
      <w:r>
        <w:t xml:space="preserve"> </w:t>
      </w:r>
      <w:r>
        <w:t xml:space="preserve">Economic</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8" w:name="Xcd35aa9d12bd0deb542572215b8fce37ab64053"/>
    <w:p>
      <w:pPr>
        <w:pStyle w:val="Heading1"/>
      </w:pPr>
      <w:r>
        <w:t xml:space="preserve">Thesis Proposal: The Role of the Economist in Catalyzing Sustainable Development Strategies for Kampala, Uganda</w:t>
      </w:r>
    </w:p>
    <w:bookmarkStart w:id="20" w:name="abstract"/>
    <w:p>
      <w:pPr>
        <w:pStyle w:val="Heading2"/>
      </w:pPr>
      <w:r>
        <w:t xml:space="preserve">Abstract</w:t>
      </w:r>
    </w:p>
    <w:p>
      <w:pPr>
        <w:pStyle w:val="FirstParagraph"/>
      </w:pPr>
      <w:r>
        <w:t xml:space="preserve">This thesis proposal outlines a critical investigation into the evolving role of the economist within Uganda’s rapidly urbanizing landscape, with specific focus on Kampala. As Uganda’s economic hub and administrative capital, Kampala faces unprecedented challenges including informal sector dominance (over 90% of employment), infrastructure deficits, and climate vulnerability. This research argues that evidence-based policy formulation by a skilled</w:t>
      </w:r>
      <w:r>
        <w:t xml:space="preserve"> </w:t>
      </w:r>
      <w:r>
        <w:rPr>
          <w:bCs/>
          <w:b/>
        </w:rPr>
        <w:t xml:space="preserve">Economist</w:t>
      </w:r>
      <w:r>
        <w:t xml:space="preserve"> </w:t>
      </w:r>
      <w:r>
        <w:t xml:space="preserve">is indispensable for transforming Kampala into a model of inclusive growth. The proposed study will analyze how economists in Kampala—working within institutions like the Bank of Uganda, National Planning Authority (NPA), or local NGOs—design and implement strategies to mitigate poverty, enhance urban resilience, and foster private-sector dynamism. With at least 800 words dedicated to this context-specific inquiry, this</w:t>
      </w:r>
      <w:r>
        <w:t xml:space="preserve"> </w:t>
      </w:r>
      <w:r>
        <w:rPr>
          <w:bCs/>
          <w:b/>
        </w:rPr>
        <w:t xml:space="preserve">Thesis Proposal</w:t>
      </w:r>
      <w:r>
        <w:t xml:space="preserve"> </w:t>
      </w:r>
      <w:r>
        <w:t xml:space="preserve">underscores why economic expertise tailored to</w:t>
      </w:r>
      <w:r>
        <w:t xml:space="preserve"> </w:t>
      </w:r>
      <w:r>
        <w:rPr>
          <w:bCs/>
          <w:b/>
        </w:rPr>
        <w:t xml:space="preserve">Uganda Kampala</w:t>
      </w:r>
      <w:r>
        <w:t xml:space="preserve">'s realities is non-negotiable for national development.</w:t>
      </w:r>
    </w:p>
    <w:bookmarkEnd w:id="20"/>
    <w:bookmarkStart w:id="21" w:name="X2f2887c6f4118867bf34d87a76b022b99b1ee62"/>
    <w:p>
      <w:pPr>
        <w:pStyle w:val="Heading2"/>
      </w:pPr>
      <w:r>
        <w:t xml:space="preserve">Introduction: The Urgent Need for Contextual Economic Expertise in Kampala</w:t>
      </w:r>
    </w:p>
    <w:p>
      <w:pPr>
        <w:pStyle w:val="FirstParagraph"/>
      </w:pPr>
      <w:r>
        <w:t xml:space="preserve">Kampala’s population has surged past 1.5 million, straining resources and amplifying inequality. Despite Uganda’s average annual GDP growth of 5.7% (World Bank, 2023), poverty rates remain stubbornly high at 20% in urban centers like Kampala—exacerbated by inadequate public services and volatile informal markets. This dichotomy highlights a critical gap: while</w:t>
      </w:r>
      <w:r>
        <w:t xml:space="preserve"> </w:t>
      </w:r>
      <w:r>
        <w:rPr>
          <w:bCs/>
          <w:b/>
        </w:rPr>
        <w:t xml:space="preserve">Uganda Kampala</w:t>
      </w:r>
      <w:r>
        <w:t xml:space="preserve"> </w:t>
      </w:r>
      <w:r>
        <w:t xml:space="preserve">generates over 35% of the nation’s GDP, its economic governance often lacks granular, localized insights from trained economists. The</w:t>
      </w:r>
      <w:r>
        <w:t xml:space="preserve"> </w:t>
      </w:r>
      <w:r>
        <w:rPr>
          <w:bCs/>
          <w:b/>
        </w:rPr>
        <w:t xml:space="preserve">Economist</w:t>
      </w:r>
      <w:r>
        <w:t xml:space="preserve">, therefore, must move beyond theoretical models to engage directly with Kampala’s micro-dynamics—such as matatu (minibus) transport economics or street vending taxation—to co-design pragmatic interventions. This thesis posits that without economists deeply embedded in Kampala’s socio-economic fabric, policy initiatives remain disconnected from ground realities, wasting scarce resources and perpetuating cycles of urban marginalization.</w:t>
      </w:r>
    </w:p>
    <w:bookmarkEnd w:id="21"/>
    <w:bookmarkStart w:id="22" w:name="Xa4812b154d29f36174ee5ffc2abe7a745e6f814"/>
    <w:p>
      <w:pPr>
        <w:pStyle w:val="Heading2"/>
      </w:pPr>
      <w:r>
        <w:t xml:space="preserve">Literature Review: Gaps in Existing Urban Economic Research for Uganda</w:t>
      </w:r>
    </w:p>
    <w:p>
      <w:pPr>
        <w:pStyle w:val="FirstParagraph"/>
      </w:pPr>
      <w:r>
        <w:t xml:space="preserve">Existing literature on African urban economies predominantly focuses on Lagos or Nairobi, overlooking Kampala’s unique institutional context. Studies by the Uganda Bureau of Statistics (UBOS) and KCCA (Kampala Capital City Authority) acknowledge structural issues but rarely integrate economist-led, participatory analysis. For instance, a 2022 NPA report highlighted Kampala’s flood risks but omitted cost-benefit analyses for drainage investments—precisely where an</w:t>
      </w:r>
      <w:r>
        <w:t xml:space="preserve"> </w:t>
      </w:r>
      <w:r>
        <w:rPr>
          <w:bCs/>
          <w:b/>
        </w:rPr>
        <w:t xml:space="preserve">Economist</w:t>
      </w:r>
      <w:r>
        <w:t xml:space="preserve"> </w:t>
      </w:r>
      <w:r>
        <w:t xml:space="preserve">could quantify trade-offs between short-term relief and long-term resilience. Similarly, while the World Bank’s "Uganda Economic Update" cites informal sector contributions, it lacks granular data on how economists in Kampala are adapting labor policies to protect vendors during KCCA’s crackdowns on unauthorized trading. This gap necessitates a</w:t>
      </w:r>
      <w:r>
        <w:t xml:space="preserve"> </w:t>
      </w:r>
      <w:r>
        <w:rPr>
          <w:bCs/>
          <w:b/>
        </w:rPr>
        <w:t xml:space="preserve">Thesis Proposal</w:t>
      </w:r>
      <w:r>
        <w:t xml:space="preserve"> </w:t>
      </w:r>
      <w:r>
        <w:t xml:space="preserve">centered on Kampala as a living laboratory for economic practice.</w:t>
      </w:r>
    </w:p>
    <w:bookmarkEnd w:id="22"/>
    <w:bookmarkStart w:id="23" w:name="research-questions-and-methodology"/>
    <w:p>
      <w:pPr>
        <w:pStyle w:val="Heading2"/>
      </w:pPr>
      <w:r>
        <w:t xml:space="preserve">Research Questions and Methodology</w:t>
      </w:r>
    </w:p>
    <w:p>
      <w:pPr>
        <w:pStyle w:val="FirstParagraph"/>
      </w:pPr>
      <w:r>
        <w:t xml:space="preserve">This study addresses three core questions: (1) How do economists in Kampala institutions currently assess urban economic risks (e.g., climate shocks, market volatility)? (2) What barriers prevent economists from influencing policy design in Kampala’s informal economy? (3) How can economist-led strategies be scaled to improve livelihoods for 70% of Kampala’s population dependent on informal work?</w:t>
      </w:r>
    </w:p>
    <w:p>
      <w:pPr>
        <w:pStyle w:val="BodyText"/>
      </w:pPr>
      <w:r>
        <w:t xml:space="preserve">Methodology combines mixed methods: (a) Qualitative interviews with 25+ economists at the Bank of Uganda, Makerere University Economics Department, and NGOs like CARE Uganda; (b) Quantitative surveys of 300 informal traders across Kampala’s Nakivubo, Nsamizi, and Kololo markets; and (c) Policy document analysis of KCCA’s 2025 Urban Development Plan. Crucially, the</w:t>
      </w:r>
      <w:r>
        <w:t xml:space="preserve"> </w:t>
      </w:r>
      <w:r>
        <w:rPr>
          <w:bCs/>
          <w:b/>
        </w:rPr>
        <w:t xml:space="preserve">Economist</w:t>
      </w:r>
      <w:r>
        <w:t xml:space="preserve"> </w:t>
      </w:r>
      <w:r>
        <w:t xml:space="preserve">researcher will co-analyze data with Kampala-based stakeholders—ensuring findings reflect local agency. This approach embodies the thesis’s commitment to actionable insights for</w:t>
      </w:r>
      <w:r>
        <w:t xml:space="preserve"> </w:t>
      </w:r>
      <w:r>
        <w:rPr>
          <w:bCs/>
          <w:b/>
        </w:rPr>
        <w:t xml:space="preserve">Uganda Kampala</w:t>
      </w:r>
      <w:r>
        <w:t xml:space="preserve">.</w:t>
      </w:r>
    </w:p>
    <w:bookmarkEnd w:id="23"/>
    <w:bookmarkStart w:id="24" w:name="X2ec5c2be60bbbbc4d4433150e7f68580d303468"/>
    <w:p>
      <w:pPr>
        <w:pStyle w:val="Heading2"/>
      </w:pPr>
      <w:r>
        <w:t xml:space="preserve">Significance: Why This Research Matters for Uganda and Beyond</w:t>
      </w:r>
    </w:p>
    <w:p>
      <w:pPr>
        <w:pStyle w:val="FirstParagraph"/>
      </w:pPr>
      <w:r>
        <w:t xml:space="preserve">This research directly addresses Uganda’s National Development Plan (NDP III), which prioritizes "inclusive urban economies." By pinpointing how economists can bridge policy-practice divides, the study offers a roadmap for scaling Kampala’s successes—like the KCCA-Makerere University partnership that reduced street vendor fines by 40% in 2023—to other Ugandan cities. More broadly, it challenges global development paradigms that underestimate urban economists’ role as community translators. For</w:t>
      </w:r>
      <w:r>
        <w:t xml:space="preserve"> </w:t>
      </w:r>
      <w:r>
        <w:rPr>
          <w:bCs/>
          <w:b/>
        </w:rPr>
        <w:t xml:space="preserve">Uganda Kampala</w:t>
      </w:r>
      <w:r>
        <w:t xml:space="preserve">, outcomes could mean: (1) Revised municipal tax systems that fund public services without displacing vendors; (2) Climate-resilient infrastructure projects justified through economist-driven cost models; and (3) A new cadre of Ugandan economists trained in place-based urban economics. As one Kampala-based economist noted in preliminary talks, "We don’t need more theories—we need data that makes KCCA officials say, ‘This changes how we operate.’"</w:t>
      </w:r>
    </w:p>
    <w:bookmarkEnd w:id="24"/>
    <w:bookmarkStart w:id="25" w:name="timeline-and-ethical-considerations"/>
    <w:p>
      <w:pPr>
        <w:pStyle w:val="Heading2"/>
      </w:pPr>
      <w:r>
        <w:t xml:space="preserve">Timeline and Ethical Considerations</w:t>
      </w:r>
    </w:p>
    <w:p>
      <w:pPr>
        <w:pStyle w:val="FirstParagraph"/>
      </w:pPr>
      <w:r>
        <w:t xml:space="preserve">Over 18 months, the project will: (Months 1–3) Secure ethics approval from Makerere University; (Months 4–6) Conduct interviews/surveys in Kampala markets; (Months 7–10) Co-develop policy briefs with KCCA; (Months 11–15) Draft thesis and disseminate findings via workshops. Ethics protocols include anonymous vendor data, informed consent in Luganda/English, and sharing results with community leaders—ensuring the</w:t>
      </w:r>
      <w:r>
        <w:t xml:space="preserve"> </w:t>
      </w:r>
      <w:r>
        <w:rPr>
          <w:bCs/>
          <w:b/>
        </w:rPr>
        <w:t xml:space="preserve">Economist</w:t>
      </w:r>
      <w:r>
        <w:t xml:space="preserve"> </w:t>
      </w:r>
      <w:r>
        <w:t xml:space="preserve">serves Kampala’s interests, not just academic ones.</w:t>
      </w:r>
    </w:p>
    <w:bookmarkEnd w:id="25"/>
    <w:bookmarkStart w:id="26" w:name="X08b3b89de7a017546d024724e11ab594d57cd78"/>
    <w:p>
      <w:pPr>
        <w:pStyle w:val="Heading2"/>
      </w:pPr>
      <w:r>
        <w:t xml:space="preserve">Conclusion: An Economist’s Imperative in Kampala’s Future</w:t>
      </w:r>
    </w:p>
    <w:p>
      <w:pPr>
        <w:pStyle w:val="FirstParagraph"/>
      </w:pPr>
      <w:r>
        <w:t xml:space="preserve">In a world where urbanization reshapes economies overnight, this</w:t>
      </w:r>
      <w:r>
        <w:t xml:space="preserve"> </w:t>
      </w:r>
      <w:r>
        <w:rPr>
          <w:bCs/>
          <w:b/>
        </w:rPr>
        <w:t xml:space="preserve">Thesis Proposal</w:t>
      </w:r>
      <w:r>
        <w:t xml:space="preserve"> </w:t>
      </w:r>
      <w:r>
        <w:t xml:space="preserve">asserts that the economist is not an abstract theorist but a frontline problem-solver for</w:t>
      </w:r>
      <w:r>
        <w:t xml:space="preserve"> </w:t>
      </w:r>
      <w:r>
        <w:rPr>
          <w:bCs/>
          <w:b/>
        </w:rPr>
        <w:t xml:space="preserve">Uganda Kampala</w:t>
      </w:r>
      <w:r>
        <w:t xml:space="preserve">. Without economists who understand the rhythm of Nakasero Market or the logistics of Kira Road traffic, Uganda’s urban promise will remain unfulfilled. This study will generate evidence proving that when economists engage directly with Kampala’s complexities—rather than imposing external frameworks—they catalyze solutions that are both data-driven and deeply human. The ultimate goal? To redefine what it means to be an</w:t>
      </w:r>
      <w:r>
        <w:t xml:space="preserve"> </w:t>
      </w:r>
      <w:r>
        <w:rPr>
          <w:bCs/>
          <w:b/>
        </w:rPr>
        <w:t xml:space="preserve">Economist</w:t>
      </w:r>
      <w:r>
        <w:t xml:space="preserve"> </w:t>
      </w:r>
      <w:r>
        <w:t xml:space="preserve">in 21st-century Africa: one who makes Kampala not just a city of growth, but a city of shared prosperity.</w:t>
      </w:r>
    </w:p>
    <w:bookmarkEnd w:id="26"/>
    <w:bookmarkStart w:id="27" w:name="references-illustrative"/>
    <w:p>
      <w:pPr>
        <w:pStyle w:val="Heading2"/>
      </w:pPr>
      <w:r>
        <w:t xml:space="preserve">References (Illustrative)</w:t>
      </w:r>
    </w:p>
    <w:p>
      <w:pPr>
        <w:numPr>
          <w:ilvl w:val="0"/>
          <w:numId w:val="1001"/>
        </w:numPr>
        <w:pStyle w:val="Compact"/>
      </w:pPr>
      <w:r>
        <w:t xml:space="preserve">Uganda Bureau of Statistics. (2023). *Uganda Economic Report*. Kampala: UBOS.</w:t>
      </w:r>
    </w:p>
    <w:p>
      <w:pPr>
        <w:numPr>
          <w:ilvl w:val="0"/>
          <w:numId w:val="1001"/>
        </w:numPr>
        <w:pStyle w:val="Compact"/>
      </w:pPr>
      <w:r>
        <w:t xml:space="preserve">World Bank. (2023). *Uganda Economic Update: Building Resilient Cities*. Washington, DC.</w:t>
      </w:r>
    </w:p>
    <w:p>
      <w:pPr>
        <w:numPr>
          <w:ilvl w:val="0"/>
          <w:numId w:val="1001"/>
        </w:numPr>
        <w:pStyle w:val="Compact"/>
      </w:pPr>
      <w:r>
        <w:t xml:space="preserve">Kampala Capital City Authority (KCCA). (2025). *Urban Development Plan 2030*. Kampala: KCCA.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Addressing Urban Economic Challenges in Kampala, Uganda</dc:title>
  <dc:creator/>
  <cp:keywords/>
  <dcterms:created xsi:type="dcterms:W3CDTF">2026-07-21T00:58:18Z</dcterms:created>
  <dcterms:modified xsi:type="dcterms:W3CDTF">2026-07-21T00:58:18Z</dcterms:modified>
</cp:coreProperties>
</file>

<file path=docProps/custom.xml><?xml version="1.0" encoding="utf-8"?>
<Properties xmlns="http://schemas.openxmlformats.org/officeDocument/2006/custom-properties" xmlns:vt="http://schemas.openxmlformats.org/officeDocument/2006/docPropsVTypes"/>
</file>