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Implementation</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8" w:name="Xef8aefc60307f9b9a888295ef646631e0eb058e"/>
    <w:p>
      <w:pPr>
        <w:pStyle w:val="Heading1"/>
      </w:pPr>
      <w:r>
        <w:t xml:space="preserve">Thesis Proposal: Economic Policy Implementation and the Role of the Economist in Contemporary Uzbekistan Tashkent</w:t>
      </w:r>
    </w:p>
    <w:bookmarkStart w:id="20" w:name="abstract"/>
    <w:p>
      <w:pPr>
        <w:pStyle w:val="Heading2"/>
      </w:pPr>
      <w:r>
        <w:t xml:space="preserve">Abstract</w:t>
      </w:r>
    </w:p>
    <w:p>
      <w:pPr>
        <w:pStyle w:val="FirstParagraph"/>
      </w:pPr>
      <w:r>
        <w:t xml:space="preserve">This Thesis Proposal outlines a research project examining the practical implementation of economic reforms by professional Economists within the specific context of Uzbekistan Tashkent. As Uzbekistan undergoes a significant economic transition under its "Strategy for Action" and President Shavkat Mirziyoyev's reform agenda, understanding how an Economist effectively navigates institutional frameworks, policy execution, and local market dynamics in Tashkent is critical. This study addresses a notable gap in literature by focusing on the micro-level actions of Economists rather than solely macroeconomic outcomes. The proposed research aims to analyze the challenges, strategies, and impacts of an Economist's work in Uzbekistan Tashkent during a pivotal period of economic liberalization, foreign investment attraction, and structural transformation. The findings will provide actionable insights for policymakers and educational institutions within Uzbekistan Tashkent to enhance the capacity of Economists in driving sustainable development.</w:t>
      </w:r>
    </w:p>
    <w:bookmarkEnd w:id="20"/>
    <w:bookmarkStart w:id="21" w:name="introduction-context-and-significance"/>
    <w:p>
      <w:pPr>
        <w:pStyle w:val="Heading2"/>
      </w:pPr>
      <w:r>
        <w:t xml:space="preserve">1. Introduction: Context and Significance</w:t>
      </w:r>
    </w:p>
    <w:p>
      <w:pPr>
        <w:pStyle w:val="FirstParagraph"/>
      </w:pPr>
      <w:r>
        <w:t xml:space="preserve">Uzbekistan Tashkent, as the political, economic, and cultural heart of the nation, stands at the epicenter of Uzbekistan's ambitious economic reforms. Since 2016, Uzbekistan has implemented a series of transformative policies aimed at diversifying its economy beyond traditional sectors like cotton and gas, fostering private sector growth, improving the investment climate, and integrating more deeply into global markets. The role of the Economist in this complex environment is paramount. This Thesis Proposal argues that the success of these reforms hinges significantly on how effectively an Economist translates national policy objectives into tangible local actions within Uzbekistan Tashkent. Unlike studies focusing on broad economic indicators, this research will delve into the operational reality: How does an Economist in Uzbekistan Tashkent actually function? What are the specific constraints they face – bureaucratic inertia, data limitations, institutional fragmentation, or skill gaps – and what strategies do they employ to overcome them? Answering these questions is vital for Uzbekistan's continued development and for optimizing the contribution of its human capital.</w:t>
      </w:r>
    </w:p>
    <w:bookmarkEnd w:id="21"/>
    <w:bookmarkStart w:id="22" w:name="literature-review-gaps-in-understanding"/>
    <w:p>
      <w:pPr>
        <w:pStyle w:val="Heading2"/>
      </w:pPr>
      <w:r>
        <w:t xml:space="preserve">2. Literature Review: Gaps in Understanding</w:t>
      </w:r>
    </w:p>
    <w:p>
      <w:pPr>
        <w:pStyle w:val="FirstParagraph"/>
      </w:pPr>
      <w:r>
        <w:t xml:space="preserve">Existing literature on Uzbekistan's economic transition often emphasizes macro-level reforms, foreign policy, or historical context (e.g., studies by the World Bank, IMF, and Central Asian scholars like S. M. Mirzaev). While valuable, this body of work frequently overlooks the critical intermediary role played by economists at the implementation level within Tashkent's government agencies (such as the Ministry of Economy, National Bank of Uzbekistan offices), private consulting firms, international development organizations based in Tashkent, and academia. There is a scarcity of empirical research specifically analyzing: 1) The day-to-day challenges faced by an Economist operating within Uzbekistan Tashkent's unique institutional landscape; 2) The specific skills and knowledge (beyond formal education) deemed most crucial for effective implementation; 3) The impact pathways through which the work of an Economist directly influences local economic outcomes in a city undergoing rapid change. This Thesis Proposal directly addresses this critical gap.</w:t>
      </w:r>
    </w:p>
    <w:bookmarkEnd w:id="22"/>
    <w:bookmarkStart w:id="23" w:name="research-objectives"/>
    <w:p>
      <w:pPr>
        <w:pStyle w:val="Heading2"/>
      </w:pPr>
      <w:r>
        <w:t xml:space="preserve">3. Research Objectives</w:t>
      </w:r>
    </w:p>
    <w:p>
      <w:pPr>
        <w:pStyle w:val="FirstParagraph"/>
      </w:pPr>
      <w:r>
        <w:t xml:space="preserve">The primary aim of this research is to comprehensively document and analyze the operational environment, challenges, strategies, and perceived impact of Economists working on economic policy implementation within Uzbekistan Tashkent. Specific objectives include:</w:t>
      </w:r>
    </w:p>
    <w:p>
      <w:pPr>
        <w:numPr>
          <w:ilvl w:val="0"/>
          <w:numId w:val="1001"/>
        </w:numPr>
        <w:pStyle w:val="Compact"/>
      </w:pPr>
      <w:r>
        <w:t xml:space="preserve">Identify key institutional barriers (e.g., inter-ministerial coordination, regulatory clarity) hindering effective policy execution by an Economist in Uzbekistan Tashkent.</w:t>
      </w:r>
    </w:p>
    <w:p>
      <w:pPr>
        <w:numPr>
          <w:ilvl w:val="0"/>
          <w:numId w:val="1001"/>
        </w:numPr>
        <w:pStyle w:val="Compact"/>
      </w:pPr>
      <w:r>
        <w:t xml:space="preserve">Assess the specific skills, knowledge domains (e.g., local market knowledge, stakeholder engagement techniques), and professional networks that Economists in Uzbekistan Tashkent find most essential for successful implementation.</w:t>
      </w:r>
    </w:p>
    <w:p>
      <w:pPr>
        <w:numPr>
          <w:ilvl w:val="0"/>
          <w:numId w:val="1001"/>
        </w:numPr>
        <w:pStyle w:val="Compact"/>
      </w:pPr>
      <w:r>
        <w:t xml:space="preserve">Evaluate the perceived impact of an Economist's work on specific local economic indicators or business environment improvements within Tashkent city and its immediate economic zone.</w:t>
      </w:r>
    </w:p>
    <w:p>
      <w:pPr>
        <w:numPr>
          <w:ilvl w:val="0"/>
          <w:numId w:val="1001"/>
        </w:numPr>
        <w:pStyle w:val="Compact"/>
      </w:pPr>
      <w:r>
        <w:t xml:space="preserve">Develop evidence-based recommendations for enhancing the capacity of Economists in Uzbekistan Tashkent, targeting training programs, institutional design within government bodies in Tashkent, and policy support mechanisms.</w:t>
      </w:r>
    </w:p>
    <w:bookmarkEnd w:id="23"/>
    <w:bookmarkStart w:id="24" w:name="methodology"/>
    <w:p>
      <w:pPr>
        <w:pStyle w:val="Heading2"/>
      </w:pPr>
      <w:r>
        <w:t xml:space="preserve">4. Methodology</w:t>
      </w:r>
    </w:p>
    <w:p>
      <w:pPr>
        <w:pStyle w:val="FirstParagraph"/>
      </w:pPr>
      <w:r>
        <w:t xml:space="preserve">This research will employ a mixed-methods approach tailored to the Uzbekistan context. The primary method will be qualitative: in-depth, semi-structured interviews with 30-40 practicing Economists currently working within key institutions in Uzbekistan Tashkent (Government ministries like Economy and Finance, Central Bank branch, Development Agency branches, reputable local consulting firms like "Uzinvest," and academic economists at Tashkent State University or the Academy of Public Administration). This will provide rich data on lived experiences. Complementing this, a targeted review of relevant policy documents (e.g., Uzbekistan's Strategy for Action 2023-2027, specific Tashkent city development plans) and secondary economic data from sources like the State Statistics Committee (Uzstat) will be conducted to contextualize the interview findings. Ethical considerations, including informed consent and confidentiality for participants in Uzbekistan Tashkent, will be rigorously adhered to. Data analysis will utilize thematic analysis to identify recurring patterns and insights.</w:t>
      </w:r>
    </w:p>
    <w:bookmarkEnd w:id="24"/>
    <w:bookmarkStart w:id="25" w:name="expected-contribution-and-relevance"/>
    <w:p>
      <w:pPr>
        <w:pStyle w:val="Heading2"/>
      </w:pPr>
      <w:r>
        <w:t xml:space="preserve">5. Expected Contribution and Relevance</w:t>
      </w:r>
    </w:p>
    <w:p>
      <w:pPr>
        <w:pStyle w:val="FirstParagraph"/>
      </w:pPr>
      <w:r>
        <w:t xml:space="preserve">This Thesis Proposal makes a significant contribution by shifting the focus from abstract policy design to the concrete reality of implementation within Uzbekistan Tashkent. The findings will be highly relevant for multiple stakeholders:</w:t>
      </w:r>
    </w:p>
    <w:p>
      <w:pPr>
        <w:numPr>
          <w:ilvl w:val="0"/>
          <w:numId w:val="1002"/>
        </w:numPr>
        <w:pStyle w:val="Compact"/>
      </w:pPr>
      <w:r>
        <w:rPr>
          <w:bCs/>
          <w:b/>
        </w:rPr>
        <w:t xml:space="preserve">Policymakers in Uzbekistan (especially in Tashkent):</w:t>
      </w:r>
      <w:r>
        <w:t xml:space="preserve"> </w:t>
      </w:r>
      <w:r>
        <w:t xml:space="preserve">Will gain direct insight into the operational hurdles faced by their Economist workforce, enabling more effective policy design and administrative reforms to support implementation.</w:t>
      </w:r>
    </w:p>
    <w:p>
      <w:pPr>
        <w:numPr>
          <w:ilvl w:val="0"/>
          <w:numId w:val="1002"/>
        </w:numPr>
        <w:pStyle w:val="Compact"/>
      </w:pPr>
      <w:r>
        <w:rPr>
          <w:bCs/>
          <w:b/>
        </w:rPr>
        <w:t xml:space="preserve">Training Institutions (e.g., Tashkent State University, Academy of Public Administration):</w:t>
      </w:r>
      <w:r>
        <w:t xml:space="preserve"> </w:t>
      </w:r>
      <w:r>
        <w:t xml:space="preserve">Can use the identified skill gaps and practical needs to refine curricula for Economics students in Uzbekistan Tashkent, ensuring graduates are better equipped for real-world roles.</w:t>
      </w:r>
    </w:p>
    <w:p>
      <w:pPr>
        <w:numPr>
          <w:ilvl w:val="0"/>
          <w:numId w:val="1002"/>
        </w:numPr>
        <w:pStyle w:val="Compact"/>
      </w:pPr>
      <w:r>
        <w:rPr>
          <w:bCs/>
          <w:b/>
        </w:rPr>
        <w:t xml:space="preserve">International Development Partners (e.g., World Bank, USAID offices in Tashkent):</w:t>
      </w:r>
      <w:r>
        <w:t xml:space="preserve"> </w:t>
      </w:r>
      <w:r>
        <w:t xml:space="preserve">Will gain a deeper understanding of how local Economists operate, allowing for more effective design of capacity-building support within the Uzbekistan Tashkent context.</w:t>
      </w:r>
    </w:p>
    <w:p>
      <w:pPr>
        <w:numPr>
          <w:ilvl w:val="0"/>
          <w:numId w:val="1002"/>
        </w:numPr>
        <w:pStyle w:val="Compact"/>
      </w:pPr>
      <w:r>
        <w:rPr>
          <w:bCs/>
          <w:b/>
        </w:rPr>
        <w:t xml:space="preserve">The Profession:</w:t>
      </w:r>
      <w:r>
        <w:t xml:space="preserve"> </w:t>
      </w:r>
      <w:r>
        <w:t xml:space="preserve">Provides a platform to articulate the challenges and value proposition of being an Economist in contemporary Uzbekistan Tashkent, contributing to professional recognition and development.</w:t>
      </w:r>
    </w:p>
    <w:bookmarkEnd w:id="25"/>
    <w:bookmarkStart w:id="26" w:name="timeline"/>
    <w:p>
      <w:pPr>
        <w:pStyle w:val="Heading2"/>
      </w:pPr>
      <w:r>
        <w:t xml:space="preserve">6. Timeline</w:t>
      </w:r>
    </w:p>
    <w:p>
      <w:pPr>
        <w:pStyle w:val="FirstParagraph"/>
      </w:pPr>
      <w:r>
        <w:t xml:space="preserve">The proposed research will be conducted over 18 months, structured as follows:</w:t>
      </w:r>
    </w:p>
    <w:p>
      <w:pPr>
        <w:numPr>
          <w:ilvl w:val="0"/>
          <w:numId w:val="1003"/>
        </w:numPr>
        <w:pStyle w:val="Compact"/>
      </w:pPr>
      <w:r>
        <w:rPr>
          <w:bCs/>
          <w:b/>
        </w:rPr>
        <w:t xml:space="preserve">Months 1-3:</w:t>
      </w:r>
      <w:r>
        <w:t xml:space="preserve"> </w:t>
      </w:r>
      <w:r>
        <w:t xml:space="preserve">Finalize research design, secure ethical approvals (in Uzbekistan Tashkent), develop interview protocols.</w:t>
      </w:r>
    </w:p>
    <w:p>
      <w:pPr>
        <w:numPr>
          <w:ilvl w:val="0"/>
          <w:numId w:val="1003"/>
        </w:numPr>
        <w:pStyle w:val="Compact"/>
      </w:pPr>
      <w:r>
        <w:rPr>
          <w:bCs/>
          <w:b/>
        </w:rPr>
        <w:t xml:space="preserve">Months 4-9:</w:t>
      </w:r>
      <w:r>
        <w:t xml:space="preserve"> </w:t>
      </w:r>
      <w:r>
        <w:t xml:space="preserve">Conduct literature review (focusing on Uzbekistan context), recruit participants in Tashkent, conduct all interviews and initial data collection.</w:t>
      </w:r>
    </w:p>
    <w:p>
      <w:pPr>
        <w:numPr>
          <w:ilvl w:val="0"/>
          <w:numId w:val="1003"/>
        </w:numPr>
        <w:pStyle w:val="Compact"/>
      </w:pPr>
      <w:r>
        <w:rPr>
          <w:bCs/>
          <w:b/>
        </w:rPr>
        <w:t xml:space="preserve">Months 10-14:</w:t>
      </w:r>
      <w:r>
        <w:t xml:space="preserve"> </w:t>
      </w:r>
      <w:r>
        <w:t xml:space="preserve">Thematic data analysis, draft preliminary findings and recommendations.</w:t>
      </w:r>
    </w:p>
    <w:p>
      <w:pPr>
        <w:numPr>
          <w:ilvl w:val="0"/>
          <w:numId w:val="1003"/>
        </w:numPr>
        <w:pStyle w:val="Compact"/>
      </w:pPr>
      <w:r>
        <w:rPr>
          <w:bCs/>
          <w:b/>
        </w:rPr>
        <w:t xml:space="preserve">Months 15-18:</w:t>
      </w:r>
      <w:r>
        <w:t xml:space="preserve"> </w:t>
      </w:r>
      <w:r>
        <w:t xml:space="preserve">Finalize thesis manuscript, prepare policy briefs for stakeholders in Uzbekistan Tashkent, submit final Thesis Proposal and research output.</w:t>
      </w:r>
    </w:p>
    <w:bookmarkEnd w:id="26"/>
    <w:bookmarkStart w:id="27" w:name="conclusion"/>
    <w:p>
      <w:pPr>
        <w:pStyle w:val="Heading2"/>
      </w:pPr>
      <w:r>
        <w:t xml:space="preserve">7. Conclusion</w:t>
      </w:r>
    </w:p>
    <w:p>
      <w:pPr>
        <w:pStyle w:val="FirstParagraph"/>
      </w:pPr>
      <w:r>
        <w:t xml:space="preserve">The transformation of Uzbekistan's economy is not merely a matter of legislative change but demands effective execution at the ground level. An Economist in the dynamic environment of Uzbekistan Tashkent plays a pivotal, yet under-studied, role in this process. This Thesis Proposal presents a timely and necessary investigation into how an Economist operates, overcomes obstacles, and contributes to tangible economic progress within Uzbekistan's capital city. By focusing squarely on the practical realities within Uzbekistan Tashkent, this research promises valuable insights that can significantly enhance the effectiveness of economic policy implementation across the nation. The outcomes will directly inform strategies to empower Economists in Uzbekistan Tashkent as key drivers of sustainable and inclusive growth for their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Implementation and the Role of the Economist in Contemporary Uzbekistan Tashkent</dc:title>
  <dc:creator/>
  <dc:language>en</dc:language>
  <cp:keywords/>
  <dcterms:created xsi:type="dcterms:W3CDTF">2026-07-21T06:21:25Z</dcterms:created>
  <dcterms:modified xsi:type="dcterms:W3CDTF">2026-07-21T06:21:25Z</dcterms:modified>
</cp:coreProperties>
</file>

<file path=docProps/custom.xml><?xml version="1.0" encoding="utf-8"?>
<Properties xmlns="http://schemas.openxmlformats.org/officeDocument/2006/custom-properties" xmlns:vt="http://schemas.openxmlformats.org/officeDocument/2006/docPropsVTypes"/>
</file>