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Transformation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8c7846bb9f29683713c36227d08ef2a3aba6869"/>
    <w:p>
      <w:pPr>
        <w:pStyle w:val="Heading1"/>
      </w:pPr>
      <w:r>
        <w:t xml:space="preserve">Thesis Proposal: The Role of the Economist in Navigating Structural Economic Transformation within Vietnam Ho Chi Minh City</w:t>
      </w:r>
    </w:p>
    <w:bookmarkStart w:id="20" w:name="introduction-and-research-context"/>
    <w:p>
      <w:pPr>
        <w:pStyle w:val="Heading2"/>
      </w:pPr>
      <w:r>
        <w:t xml:space="preserve">1. Introduction and Research Context</w:t>
      </w:r>
    </w:p>
    <w:p>
      <w:pPr>
        <w:pStyle w:val="FirstParagraph"/>
      </w:pPr>
      <w:r>
        <w:t xml:space="preserve">Vietnam Ho Chi Minh City (HCMC), as the nation's economic powerhouse, generates over 20% of Vietnam's GDP and serves as the primary gateway for foreign direct investment (FDI) and international trade. This dynamic metropolis faces complex challenges including rapid urbanization, infrastructure strain, digital transformation pressures, and the need to transition towards a more innovation-driven economy. The role of the</w:t>
      </w:r>
      <w:r>
        <w:t xml:space="preserve"> </w:t>
      </w:r>
      <w:r>
        <w:rPr>
          <w:bCs/>
          <w:b/>
        </w:rPr>
        <w:t xml:space="preserve">Economist</w:t>
      </w:r>
      <w:r>
        <w:t xml:space="preserve"> </w:t>
      </w:r>
      <w:r>
        <w:t xml:space="preserve">within this context is not merely analytical but becomes a critical strategic function for sustainable growth. This thesis proposal outlines a research project focused on how an Economist in Vietnam Ho Chi Minh City can develop and implement evidence-based policy recommendations to address these multifaceted economic challenges, directly contributing to HCMC's vision as Southeast Asia's leading smart city.</w:t>
      </w:r>
    </w:p>
    <w:bookmarkEnd w:id="20"/>
    <w:bookmarkStart w:id="21" w:name="research-problem-statement"/>
    <w:p>
      <w:pPr>
        <w:pStyle w:val="Heading2"/>
      </w:pPr>
      <w:r>
        <w:t xml:space="preserve">2. Research Problem Statement</w:t>
      </w:r>
    </w:p>
    <w:p>
      <w:pPr>
        <w:pStyle w:val="FirstParagraph"/>
      </w:pPr>
      <w:r>
        <w:t xml:space="preserve">Despite HCMC's significant economic contributions, key structural weaknesses persist. These include: (1) Over-reliance on traditional sectors like manufacturing and trade; (2) Persistent infrastructure bottlenecks causing estimated annual economic losses exceeding $3 billion due to traffic congestion; (3) A growing skills mismatch hindering the adoption of advanced technologies; and (4) Vulnerability to external shocks, as witnessed during recent global supply chain disruptions. Current policy responses often lack granular, localized economic analysis tailored specifically to HCMC's unique socio-economic fabric. There is a critical gap in understanding how an</w:t>
      </w:r>
      <w:r>
        <w:t xml:space="preserve"> </w:t>
      </w:r>
      <w:r>
        <w:rPr>
          <w:bCs/>
          <w:b/>
        </w:rPr>
        <w:t xml:space="preserve">Economist</w:t>
      </w:r>
      <w:r>
        <w:t xml:space="preserve">, embedded within city governance or leading research institutions like the Ho Chi Minh City University of Economics (HUCE), can effectively diagnose these issues and design actionable interventions that move beyond macro-level policy to drive tangible local outcomes within</w:t>
      </w:r>
      <w:r>
        <w:t xml:space="preserve"> </w:t>
      </w:r>
      <w:r>
        <w:rPr>
          <w:bCs/>
          <w:b/>
        </w:rPr>
        <w:t xml:space="preserve">Vietnam Ho Chi Minh City</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Conduct a comprehensive assessment of the current economic structure and key vulnerabilities of Vietnam Ho Chi Minh City, utilizing city-specific data sources.</w:t>
      </w:r>
    </w:p>
    <w:p>
      <w:pPr>
        <w:numPr>
          <w:ilvl w:val="0"/>
          <w:numId w:val="1001"/>
        </w:numPr>
        <w:pStyle w:val="Compact"/>
      </w:pPr>
      <w:r>
        <w:t xml:space="preserve">Evaluate the existing capacity and institutional frameworks within HCMC for integrating rigorous economic analysis into decision-making processes.</w:t>
      </w:r>
    </w:p>
    <w:p>
      <w:pPr>
        <w:numPr>
          <w:ilvl w:val="0"/>
          <w:numId w:val="1001"/>
        </w:numPr>
        <w:pStyle w:val="Compact"/>
      </w:pPr>
      <w:r>
        <w:t xml:space="preserve">Identify specific, actionable policy recommendations developed by an Economist that address critical gaps (e.g., optimizing FDI for local value chain integration, improving urban logistics efficiency, designing skills training programs aligned with emerging sectors like green tech and digital services).</w:t>
      </w:r>
    </w:p>
    <w:p>
      <w:pPr>
        <w:numPr>
          <w:ilvl w:val="0"/>
          <w:numId w:val="1001"/>
        </w:numPr>
        <w:pStyle w:val="Compact"/>
      </w:pPr>
      <w:r>
        <w:t xml:space="preserve">Propose a practical framework outlining the strategic role and required competencies of the Economist within HCMC's economic governance ecosystem.</w:t>
      </w:r>
    </w:p>
    <w:bookmarkEnd w:id="22"/>
    <w:bookmarkStart w:id="23" w:name="literature-review-key-gaps-identified"/>
    <w:p>
      <w:pPr>
        <w:pStyle w:val="Heading2"/>
      </w:pPr>
      <w:r>
        <w:t xml:space="preserve">4. Literature Review (Key Gaps Identified)</w:t>
      </w:r>
    </w:p>
    <w:p>
      <w:pPr>
        <w:pStyle w:val="FirstParagraph"/>
      </w:pPr>
      <w:r>
        <w:t xml:space="preserve">Existing literature extensively covers Vietnam's national economic growth and HCMC's general development trajectory. However, a significant gap exists in research specifically focused on the *operational role* of the Economist *within HCMC* for addressing its *immediate, city-level structural challenges*. While studies by scholars like Nguyen Thanh Phong (2021) analyze national FDI impacts, few delve into how an Economist can translate this into HCMC-specific strategies for SME competitiveness. Similarly, works on urban economics (e.g., UN-Habitat reports) highlight infrastructure issues but lack detailed analysis of *economic* interventions proposed by an Economist for cost-benefit optimization within the city's fiscal constraints. This thesis directly addresses this gap by centering the</w:t>
      </w:r>
      <w:r>
        <w:t xml:space="preserve"> </w:t>
      </w:r>
      <w:r>
        <w:rPr>
          <w:bCs/>
          <w:b/>
        </w:rPr>
        <w:t xml:space="preserve">Economist</w:t>
      </w:r>
      <w:r>
        <w:t xml:space="preserve"> </w:t>
      </w:r>
      <w:r>
        <w:t xml:space="preserve">as the agent of change within</w:t>
      </w:r>
      <w:r>
        <w:t xml:space="preserve"> </w:t>
      </w:r>
      <w:r>
        <w:rPr>
          <w:bCs/>
          <w:b/>
        </w:rPr>
        <w:t xml:space="preserve">Vietnam Ho Chi Minh City</w:t>
      </w:r>
      <w:r>
        <w:t xml:space="preserve">.</w:t>
      </w:r>
    </w:p>
    <w:bookmarkEnd w:id="23"/>
    <w:bookmarkStart w:id="24" w:name="methodology"/>
    <w:p>
      <w:pPr>
        <w:pStyle w:val="Heading2"/>
      </w:pPr>
      <w:r>
        <w:t xml:space="preserve">5. Methodology</w:t>
      </w:r>
    </w:p>
    <w:p>
      <w:pPr>
        <w:pStyle w:val="FirstParagraph"/>
      </w:pPr>
      <w:r>
        <w:t xml:space="preserve">This research employs a mixed-methods approach designed for urban economic analysis in HCMC:</w:t>
      </w:r>
    </w:p>
    <w:p>
      <w:pPr>
        <w:numPr>
          <w:ilvl w:val="0"/>
          <w:numId w:val="1002"/>
        </w:numPr>
        <w:pStyle w:val="Compact"/>
      </w:pPr>
      <w:r>
        <w:rPr>
          <w:bCs/>
          <w:b/>
        </w:rPr>
        <w:t xml:space="preserve">Quantitative Analysis:</w:t>
      </w:r>
      <w:r>
        <w:t xml:space="preserve"> </w:t>
      </w:r>
      <w:r>
        <w:t xml:space="preserve">Utilizing HCMC Department of Planning and Investment (DPI) data, World Bank indicators, and firm-level surveys (targeting 150 SMEs across key sectors like manufacturing, logistics, and IT services in districts like District 1, Go Vap). Key metrics: GDP contribution by sector (HCMC-specific), FDI value chain linkages, congestion cost estimates per sector.</w:t>
      </w:r>
    </w:p>
    <w:p>
      <w:pPr>
        <w:numPr>
          <w:ilvl w:val="0"/>
          <w:numId w:val="1002"/>
        </w:numPr>
        <w:pStyle w:val="Compact"/>
      </w:pPr>
      <w:r>
        <w:rPr>
          <w:bCs/>
          <w:b/>
        </w:rPr>
        <w:t xml:space="preserve">Qualitative Analysis:</w:t>
      </w:r>
      <w:r>
        <w:t xml:space="preserve"> </w:t>
      </w:r>
      <w:r>
        <w:t xml:space="preserve">In-depth interviews with 15-20 key stakeholders: Economists within HCMC DPI, Department of Trade, leading private-sector economists (e.g., at Vingroup or Vietcombank), and representatives from the Ho Chi Minh City Economic Association. Focus on understanding current analytical practices, barriers to effective economic input, and desired policy tools.</w:t>
      </w:r>
    </w:p>
    <w:p>
      <w:pPr>
        <w:numPr>
          <w:ilvl w:val="0"/>
          <w:numId w:val="1002"/>
        </w:numPr>
        <w:pStyle w:val="Compact"/>
      </w:pPr>
      <w:r>
        <w:rPr>
          <w:bCs/>
          <w:b/>
        </w:rPr>
        <w:t xml:space="preserve">Policy Scenario Modeling:</w:t>
      </w:r>
      <w:r>
        <w:t xml:space="preserve"> </w:t>
      </w:r>
      <w:r>
        <w:t xml:space="preserve">Developing simple economic models using STATA to simulate the impact of specific recommendations (e.g., impact of a targeted logistics tax reform on SME export costs) based on collected data and expert insights. This demonstrates the Economist's analytical output in action within HCMC.</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detailed diagnostic report of HCMC's structural economic challenges, grounded in city-level data, moving beyond national averages.</w:t>
      </w:r>
    </w:p>
    <w:p>
      <w:pPr>
        <w:numPr>
          <w:ilvl w:val="0"/>
          <w:numId w:val="1003"/>
        </w:numPr>
        <w:pStyle w:val="Compact"/>
      </w:pPr>
      <w:r>
        <w:t xml:space="preserve">Concrete policy recommendations co-developed through the lens of the Economist's role – e.g., "A Framework for Targeting FDI to Strengthen Local Supplier Networks in HCMC's Automotive Cluster," or "Optimizing Public Investment in Transportation Infrastructure: An Economic Analysis for District 7."</w:t>
      </w:r>
    </w:p>
    <w:p>
      <w:pPr>
        <w:numPr>
          <w:ilvl w:val="0"/>
          <w:numId w:val="1003"/>
        </w:numPr>
        <w:pStyle w:val="Compact"/>
      </w:pPr>
      <w:r>
        <w:t xml:space="preserve">A clear articulation of the specific competencies, data needs, and institutional positioning required for the</w:t>
      </w:r>
      <w:r>
        <w:t xml:space="preserve"> </w:t>
      </w:r>
      <w:r>
        <w:rPr>
          <w:bCs/>
          <w:b/>
        </w:rPr>
        <w:t xml:space="preserve">Economist</w:t>
      </w:r>
      <w:r>
        <w:t xml:space="preserve"> </w:t>
      </w:r>
      <w:r>
        <w:t xml:space="preserve">to be effective within Vietnam Ho Chi Minh City's governance structure.</w:t>
      </w:r>
    </w:p>
    <w:p>
      <w:pPr>
        <w:numPr>
          <w:ilvl w:val="0"/>
          <w:numId w:val="1003"/>
        </w:numPr>
        <w:pStyle w:val="Compact"/>
      </w:pPr>
      <w:r>
        <w:t xml:space="preserve">Practical insights for HCMC authorities (DPI, Department of Planning), research institutions (HUCE), and international development partners on integrating economic analysis more deeply into city planning processes.</w:t>
      </w:r>
    </w:p>
    <w:bookmarkEnd w:id="25"/>
    <w:bookmarkStart w:id="26" w:name="contribution-to-knowledge"/>
    <w:p>
      <w:pPr>
        <w:pStyle w:val="Heading2"/>
      </w:pPr>
      <w:r>
        <w:t xml:space="preserve">7. Contribution to Knowledge</w:t>
      </w:r>
    </w:p>
    <w:p>
      <w:pPr>
        <w:pStyle w:val="FirstParagraph"/>
      </w:pPr>
      <w:r>
        <w:t xml:space="preserve">This proposal makes a significant contribution by shifting the focus from *what* is happening economically in HCMC to *how* an Economist can actively shape that outcome. It moves beyond descriptive analysis to prescribe a strategic, operational role for the Economist as an indispensable advisor within the city's economic governance. By anchoring this role specifically within the context of Vietnam Ho Chi Minh City – considering its unique challenges, data availability, and institutional culture – this research provides a replicable model for other rapidly growing cities in Southeast Asia. It directly addresses a critical need identified by HCMC's own "Digital Transformation Strategy 2030," which emphasizes data-driven decision-making but lacks clarity on the specific economic expertise required to implement it successfully at the city level.</w:t>
      </w:r>
    </w:p>
    <w:bookmarkEnd w:id="26"/>
    <w:bookmarkStart w:id="27" w:name="conclusion"/>
    <w:p>
      <w:pPr>
        <w:pStyle w:val="Heading2"/>
      </w:pPr>
      <w:r>
        <w:t xml:space="preserve">8. Conclusion</w:t>
      </w:r>
    </w:p>
    <w:p>
      <w:pPr>
        <w:pStyle w:val="FirstParagraph"/>
      </w:pPr>
      <w:r>
        <w:t xml:space="preserve">Vietnam Ho Chi Minh City stands at a pivotal moment in its economic evolution. Navigating this transition requires more than just investment; it demands sophisticated, localized economic insight applied directly within the city's administrative and strategic framework. This thesis proposal argues that the strategic deployment of an</w:t>
      </w:r>
      <w:r>
        <w:t xml:space="preserve"> </w:t>
      </w:r>
      <w:r>
        <w:rPr>
          <w:bCs/>
          <w:b/>
        </w:rPr>
        <w:t xml:space="preserve">Economist</w:t>
      </w:r>
      <w:r>
        <w:t xml:space="preserve">, equipped with relevant skills and embedded within HCMC's decision-making ecosystem, is not a luxury but a fundamental necessity for achieving sustainable, inclusive growth. By rigorously examining the current landscape, identifying gaps in economic analysis capacity, and proposing actionable solutions rooted in HCMC's reality, this research will provide invaluable guidance for policymakers and economists shaping the future of Vietnam Ho Chi Minh City. The findings will contribute significantly to both academic literature on urban economics in developing Asia and practical policy implementation within one of Southeast Asia's most dynamic urban centers.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Transformation in Vietnam Ho Chi Minh City</dc:title>
  <dc:creator/>
  <dc:language>en</dc:language>
  <cp:keywords/>
  <dcterms:created xsi:type="dcterms:W3CDTF">2026-07-24T15:46:36Z</dcterms:created>
  <dcterms:modified xsi:type="dcterms:W3CDTF">2026-07-24T15:46:36Z</dcterms:modified>
</cp:coreProperties>
</file>

<file path=docProps/custom.xml><?xml version="1.0" encoding="utf-8"?>
<Properties xmlns="http://schemas.openxmlformats.org/officeDocument/2006/custom-properties" xmlns:vt="http://schemas.openxmlformats.org/officeDocument/2006/docPropsVTypes"/>
</file>