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Stabilization</w:t>
      </w:r>
      <w:r>
        <w:t xml:space="preserve"> </w:t>
      </w:r>
      <w:r>
        <w:t xml:space="preserve">Strategies</w:t>
      </w:r>
      <w:r>
        <w:t xml:space="preserve"> </w:t>
      </w:r>
      <w:r>
        <w:t xml:space="preserve">for</w:t>
      </w:r>
      <w:r>
        <w:t xml:space="preserve"> </w:t>
      </w:r>
      <w:r>
        <w:t xml:space="preserve">Zimbabwe</w:t>
      </w:r>
      <w:r>
        <w:t xml:space="preserve"> </w:t>
      </w:r>
      <w:r>
        <w:t xml:space="preserve">Harare</w:t>
      </w:r>
    </w:p>
    <w:bookmarkStart w:id="29" w:name="X27c53fe2a1472a3ac698e4b5bf81bee1abf1651"/>
    <w:p>
      <w:pPr>
        <w:pStyle w:val="Heading1"/>
      </w:pPr>
      <w:r>
        <w:t xml:space="preserve">Thesis Proposal: The Role of Economists in Navigating Economic Stabilization Strategies within Zimbabwean Context - A Focus on Harare</w:t>
      </w:r>
    </w:p>
    <w:bookmarkStart w:id="20" w:name="introduction-and-background"/>
    <w:p>
      <w:pPr>
        <w:pStyle w:val="Heading2"/>
      </w:pPr>
      <w:r>
        <w:t xml:space="preserve">1. Introduction and Background</w:t>
      </w:r>
    </w:p>
    <w:p>
      <w:pPr>
        <w:pStyle w:val="FirstParagraph"/>
      </w:pPr>
      <w:r>
        <w:t xml:space="preserve">Zimbabwe, particularly its capital city Harare, faces profound economic challenges including hyperinflation (peaking at 800 billion percent in 2008), currency instability, high unemployment (estimated at 9.3% nationally but significantly higher in urban centers like Harare), and persistent poverty affecting over two-thirds of the population. As Zimbabwe grapples with these multifaceted crises, the role of</w:t>
      </w:r>
      <w:r>
        <w:t xml:space="preserve"> </w:t>
      </w:r>
      <w:r>
        <w:rPr>
          <w:bCs/>
          <w:b/>
        </w:rPr>
        <w:t xml:space="preserve">Economist</w:t>
      </w:r>
      <w:r>
        <w:t xml:space="preserve">s becomes critically important in designing evidence-based policy interventions. This thesis proposal examines how professional</w:t>
      </w:r>
      <w:r>
        <w:t xml:space="preserve"> </w:t>
      </w:r>
      <w:r>
        <w:rPr>
          <w:bCs/>
          <w:b/>
        </w:rPr>
        <w:t xml:space="preserve">Economist</w:t>
      </w:r>
      <w:r>
        <w:t xml:space="preserve">s contribute to economic stabilization strategies within Harare's unique socio-political environment. The city serves as a microcosm of Zimbabwe's national economic challenges, hosting the Reserve Bank of Zimbabwe, Ministry of Finance, major universities (University of Zimbabwe), and international financial institutions. This research addresses a significant gap: while numerous studies analyze Zimbabwe's macroeconomic indicators, few investigate the</w:t>
      </w:r>
      <w:r>
        <w:t xml:space="preserve"> </w:t>
      </w:r>
      <w:r>
        <w:rPr>
          <w:bCs/>
          <w:b/>
        </w:rPr>
        <w:t xml:space="preserve">Economist</w:t>
      </w:r>
      <w:r>
        <w:t xml:space="preserve">'s operational role in policy implementation within Harare's specific institutional context.</w:t>
      </w:r>
    </w:p>
    <w:bookmarkEnd w:id="20"/>
    <w:bookmarkStart w:id="21" w:name="problem-statement"/>
    <w:p>
      <w:pPr>
        <w:pStyle w:val="Heading2"/>
      </w:pPr>
      <w:r>
        <w:t xml:space="preserve">2. Problem Statement</w:t>
      </w:r>
    </w:p>
    <w:p>
      <w:pPr>
        <w:pStyle w:val="FirstParagraph"/>
      </w:pPr>
      <w:r>
        <w:t xml:space="preserve">Despite Zimbabwe's reliance on economic expertise, policy formulation often lacks rigorous analytical foundations due to political interference, limited technical capacity among decision-makers, and fragmented institutional coordination. In Harare specifically, economists in government agencies frequently operate under constrained resources and high-pressure environments where short-term political considerations override evidence-based recommendations. This disconnect between academic economic theory and practical policy execution has contributed to repeated policy failures – such as the 2019 currency revaluation that exacerbated inflation rather than curbing it. The central problem this research addresses is:</w:t>
      </w:r>
      <w:r>
        <w:t xml:space="preserve"> </w:t>
      </w:r>
      <w:r>
        <w:rPr>
          <w:iCs/>
          <w:i/>
        </w:rPr>
        <w:t xml:space="preserve">How can economists in Harare enhance their effectiveness in translating economic analysis into sustainable stabilization policies amidst institutional, political, and resource constraints?</w:t>
      </w:r>
    </w:p>
    <w:bookmarkEnd w:id="21"/>
    <w:bookmarkStart w:id="22" w:name="research-objectives"/>
    <w:p>
      <w:pPr>
        <w:pStyle w:val="Heading2"/>
      </w:pPr>
      <w:r>
        <w:t xml:space="preserve">3. Research Objectives</w:t>
      </w:r>
    </w:p>
    <w:p>
      <w:pPr>
        <w:numPr>
          <w:ilvl w:val="0"/>
          <w:numId w:val="1001"/>
        </w:numPr>
        <w:pStyle w:val="Compact"/>
      </w:pPr>
      <w:r>
        <w:t xml:space="preserve">To map the institutional landscape of economic policymaking in Harare, identifying key actors (central bank economists, ministry analysts, academic researchers) and their decision-making pathways.</w:t>
      </w:r>
    </w:p>
    <w:p>
      <w:pPr>
        <w:numPr>
          <w:ilvl w:val="0"/>
          <w:numId w:val="1001"/>
        </w:numPr>
        <w:pStyle w:val="Compact"/>
      </w:pPr>
      <w:r>
        <w:t xml:space="preserve">To analyze the specific challenges faced by economists in translating research into actionable policy within Zimbabwe's political economy.</w:t>
      </w:r>
    </w:p>
    <w:p>
      <w:pPr>
        <w:numPr>
          <w:ilvl w:val="0"/>
          <w:numId w:val="1001"/>
        </w:numPr>
        <w:pStyle w:val="Compact"/>
      </w:pPr>
      <w:r>
        <w:t xml:space="preserve">To evaluate case studies of successful economic interventions led by economists in Harare (e.g., recent agricultural subsidies, energy sector reforms).</w:t>
      </w:r>
    </w:p>
    <w:p>
      <w:pPr>
        <w:numPr>
          <w:ilvl w:val="0"/>
          <w:numId w:val="1001"/>
        </w:numPr>
        <w:pStyle w:val="Compact"/>
      </w:pPr>
      <w:r>
        <w:t xml:space="preserve">To develop a framework for enhancing the operational capacity and influence of economists in Zimbabwean policymaking institutions.</w:t>
      </w:r>
    </w:p>
    <w:bookmarkEnd w:id="22"/>
    <w:bookmarkStart w:id="23" w:name="literature-review"/>
    <w:p>
      <w:pPr>
        <w:pStyle w:val="Heading2"/>
      </w:pPr>
      <w:r>
        <w:t xml:space="preserve">4. Literature Review</w:t>
      </w:r>
    </w:p>
    <w:p>
      <w:pPr>
        <w:pStyle w:val="FirstParagraph"/>
      </w:pPr>
      <w:r>
        <w:t xml:space="preserve">Existing literature on Zimbabwean economics focuses primarily on macroeconomic indicators (Makoni, 2015) or political economy narratives (Berman, 2018). While studies like those by the International Monetary Fund (IMF) document structural adjustment programs, they neglect the</w:t>
      </w:r>
      <w:r>
        <w:t xml:space="preserve"> </w:t>
      </w:r>
      <w:r>
        <w:rPr>
          <w:bCs/>
          <w:b/>
        </w:rPr>
        <w:t xml:space="preserve">Economist</w:t>
      </w:r>
      <w:r>
        <w:t xml:space="preserve">'s on-the-ground experience. Research in African economics has examined policymaking in contexts like Nigeria and Kenya (Gyimah-Boadi, 2020), but Zimbabwe's unique post-colonial trajectory and hyperinflationary context necessitate localized analysis. Crucially, no prior research has systematically studied the</w:t>
      </w:r>
      <w:r>
        <w:t xml:space="preserve"> </w:t>
      </w:r>
      <w:r>
        <w:rPr>
          <w:bCs/>
          <w:b/>
        </w:rPr>
        <w:t xml:space="preserve">Economist</w:t>
      </w:r>
      <w:r>
        <w:t xml:space="preserve"> </w:t>
      </w:r>
      <w:r>
        <w:t xml:space="preserve">as a professional actor within Harare's policy ecosystem. This thesis bridges that gap by adopting a practitioner-centered approach grounded in Zimbabwean realities.</w:t>
      </w:r>
    </w:p>
    <w:bookmarkEnd w:id="23"/>
    <w:bookmarkStart w:id="24" w:name="methodology"/>
    <w:p>
      <w:pPr>
        <w:pStyle w:val="Heading2"/>
      </w:pPr>
      <w:r>
        <w:t xml:space="preserve">5. Methodology</w:t>
      </w:r>
    </w:p>
    <w:p>
      <w:pPr>
        <w:pStyle w:val="FirstParagraph"/>
      </w:pPr>
      <w:r>
        <w:t xml:space="preserve">This study will employ a mixed-methods design over 18 months:</w:t>
      </w:r>
    </w:p>
    <w:p>
      <w:pPr>
        <w:numPr>
          <w:ilvl w:val="0"/>
          <w:numId w:val="1002"/>
        </w:numPr>
        <w:pStyle w:val="Compact"/>
      </w:pPr>
      <w:r>
        <w:rPr>
          <w:bCs/>
          <w:b/>
        </w:rPr>
        <w:t xml:space="preserve">Qualitative Component (6 months):</w:t>
      </w:r>
      <w:r>
        <w:t xml:space="preserve"> </w:t>
      </w:r>
      <w:r>
        <w:t xml:space="preserve">In-depth semi-structured interviews with 25 key informants including Reserve Bank of Zimbabwe economists, Ministry of Finance policy advisors, University of Zimbabwe economics professors, and international development agency economists operating in Harare. Purposive sampling will ensure representation across institutional sectors.</w:t>
      </w:r>
    </w:p>
    <w:p>
      <w:pPr>
        <w:numPr>
          <w:ilvl w:val="0"/>
          <w:numId w:val="1002"/>
        </w:numPr>
        <w:pStyle w:val="Compact"/>
      </w:pPr>
      <w:r>
        <w:rPr>
          <w:bCs/>
          <w:b/>
        </w:rPr>
        <w:t xml:space="preserve">Quantitative Component (4 months):</w:t>
      </w:r>
      <w:r>
        <w:t xml:space="preserve"> </w:t>
      </w:r>
      <w:r>
        <w:t xml:space="preserve">Analysis of 10 years (2013-2023) of economic policy documents from Zimbabwe's Ministry of Finance and Reserve Bank, assessing the correlation between economist-driven proposals and policy outcomes using content analysis.</w:t>
      </w:r>
    </w:p>
    <w:p>
      <w:pPr>
        <w:numPr>
          <w:ilvl w:val="0"/>
          <w:numId w:val="1002"/>
        </w:numPr>
        <w:pStyle w:val="Compact"/>
      </w:pPr>
      <w:r>
        <w:rPr>
          <w:bCs/>
          <w:b/>
        </w:rPr>
        <w:t xml:space="preserve">Cross-Case Validation (5 months):</w:t>
      </w:r>
      <w:r>
        <w:t xml:space="preserve"> </w:t>
      </w:r>
      <w:r>
        <w:t xml:space="preserve">Comparative analysis of three successful economic initiatives in Harare: the 2021 fertilizer subsidy program, 2019 electricity tariff restructuring, and recent land reform support schemes. This will identify common success factors related to economist involvement.</w:t>
      </w:r>
    </w:p>
    <w:p>
      <w:pPr>
        <w:numPr>
          <w:ilvl w:val="0"/>
          <w:numId w:val="1002"/>
        </w:numPr>
        <w:pStyle w:val="Compact"/>
      </w:pPr>
      <w:r>
        <w:rPr>
          <w:bCs/>
          <w:b/>
        </w:rPr>
        <w:t xml:space="preserve">Fieldwork:</w:t>
      </w:r>
      <w:r>
        <w:t xml:space="preserve"> </w:t>
      </w:r>
      <w:r>
        <w:t xml:space="preserve">All research will be conducted within Harare, with data collection sites including government offices in Mbare, the Central Business District (CBD), and university campuses – ensuring geographic relevance to Zimbabwe's economic epicenter.</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It will advance the field of development economics by introducing a "policy implementation framework" specific to African economies with high political volatility, emphasizing the economist's role as both analyst and negotiator.</w:t>
      </w:r>
    </w:p>
    <w:p>
      <w:pPr>
        <w:numPr>
          <w:ilvl w:val="0"/>
          <w:numId w:val="1003"/>
        </w:numPr>
        <w:pStyle w:val="Compact"/>
      </w:pPr>
      <w:r>
        <w:rPr>
          <w:bCs/>
          <w:b/>
        </w:rPr>
        <w:t xml:space="preserve">Practical for Zimbabwe:</w:t>
      </w:r>
      <w:r>
        <w:t xml:space="preserve"> </w:t>
      </w:r>
      <w:r>
        <w:t xml:space="preserve">Findings will directly inform the Ministry of Finance's upcoming Economic Policy Review (2024) and provide actionable strategies for training programs at institutions like the Zimbabwe School of Economic Studies in Harare. It will address the critical need to strengthen institutional capacity rather than merely importing foreign economic models.</w:t>
      </w:r>
    </w:p>
    <w:p>
      <w:pPr>
        <w:numPr>
          <w:ilvl w:val="0"/>
          <w:numId w:val="1003"/>
        </w:numPr>
        <w:pStyle w:val="Compact"/>
      </w:pPr>
      <w:r>
        <w:rPr>
          <w:bCs/>
          <w:b/>
        </w:rPr>
        <w:t xml:space="preserve">Global Relevance:</w:t>
      </w:r>
      <w:r>
        <w:t xml:space="preserve"> </w:t>
      </w:r>
      <w:r>
        <w:t xml:space="preserve">As economies worldwide face similar pressures from populist politics and inflationary shocks, this research offers transferable insights about embedding expert economic judgment within policymaking structures.</w:t>
      </w:r>
    </w:p>
    <w:bookmarkEnd w:id="25"/>
    <w:bookmarkStart w:id="26" w:name="significance-to-zimbabwe-harare"/>
    <w:p>
      <w:pPr>
        <w:pStyle w:val="Heading2"/>
      </w:pPr>
      <w:r>
        <w:t xml:space="preserve">7. Significance to Zimbabwe Harare</w:t>
      </w:r>
    </w:p>
    <w:p>
      <w:pPr>
        <w:pStyle w:val="FirstParagraph"/>
      </w:pPr>
      <w:r>
        <w:t xml:space="preserve">This thesis directly addresses Harare's urgent need for sustainable economic governance. The city's 3.5 million residents depend on functional markets, stable prices, and job creation – all outcomes influenced by the quality of economic advice received by policymakers. By focusing on</w:t>
      </w:r>
      <w:r>
        <w:t xml:space="preserve"> </w:t>
      </w:r>
      <w:r>
        <w:rPr>
          <w:bCs/>
          <w:b/>
        </w:rPr>
        <w:t xml:space="preserve">Economist</w:t>
      </w:r>
      <w:r>
        <w:t xml:space="preserve"> </w:t>
      </w:r>
      <w:r>
        <w:t xml:space="preserve">efficacy within Harare's specific institutional matrix (notably the tension between central bank independence and political oversight), this research will:</w:t>
      </w:r>
    </w:p>
    <w:p>
      <w:pPr>
        <w:numPr>
          <w:ilvl w:val="0"/>
          <w:numId w:val="1004"/>
        </w:numPr>
        <w:pStyle w:val="Compact"/>
      </w:pPr>
      <w:r>
        <w:t xml:space="preserve">Identify precise barriers preventing economists from influencing policy (e.g., bureaucratic delays, lack of data access, political resistance to evidence).</w:t>
      </w:r>
    </w:p>
    <w:p>
      <w:pPr>
        <w:numPr>
          <w:ilvl w:val="0"/>
          <w:numId w:val="1004"/>
        </w:numPr>
        <w:pStyle w:val="Compact"/>
      </w:pPr>
      <w:r>
        <w:t xml:space="preserve">Propose context-specific solutions such as "policy incubator" units within government ministries staffed by economists trained in both technical analysis and political engagement.</w:t>
      </w:r>
    </w:p>
    <w:p>
      <w:pPr>
        <w:numPr>
          <w:ilvl w:val="0"/>
          <w:numId w:val="1004"/>
        </w:numPr>
        <w:pStyle w:val="Compact"/>
      </w:pPr>
      <w:r>
        <w:t xml:space="preserve">Strengthen the role of academic economists (e.g., University of Zimbabwe) as neutral policy bridges between government and civil society in Harare.</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Activities (Harare-Based)</w:t>
      </w:r>
    </w:p>
    <w:p>
      <w:pPr>
        <w:pStyle w:val="BodyText"/>
      </w:pPr>
      <w:r>
        <w:t xml:space="preserve">Preparation &amp; Ethics Approval</w:t>
      </w:r>
    </w:p>
    <w:p>
      <w:pPr>
        <w:pStyle w:val="BodyText"/>
      </w:pPr>
      <w:r>
        <w:t xml:space="preserve">Months 1-2</w:t>
      </w:r>
    </w:p>
    <w:p>
      <w:pPr>
        <w:pStyle w:val="BodyText"/>
      </w:pPr>
      <w:r>
        <w:t xml:space="preserve">Negotiate access with Harare institutions; obtain ethics clearance from University of Zimbabwe.</w:t>
      </w:r>
    </w:p>
    <w:p>
      <w:pPr>
        <w:pStyle w:val="BodyText"/>
      </w:pPr>
      <w:r>
        <w:t xml:space="preserve">Data Collection: Interviews &amp; Policy Analysis</w:t>
      </w:r>
    </w:p>
    <w:p>
      <w:pPr>
        <w:pStyle w:val="BodyText"/>
      </w:pPr>
      <w:r>
        <w:t xml:space="preserve">Months 3-8</w:t>
      </w:r>
    </w:p>
    <w:p>
      <w:pPr>
        <w:pStyle w:val="BodyText"/>
      </w:pPr>
      <w:r>
        <w:t xml:space="preserve">&lt; td&gt;Conduct interviews across Harare offices; archive and analyze policy documents from Ministry of Finance (Harare CBD) and RBZ (High Street).</w:t>
      </w:r>
    </w:p>
    <w:p>
      <w:pPr>
        <w:pStyle w:val="BodyText"/>
      </w:pPr>
      <w:r>
        <w:t xml:space="preserve">Data Analysis &amp; Case Studies</w:t>
      </w:r>
    </w:p>
    <w:p>
      <w:pPr>
        <w:pStyle w:val="BodyText"/>
      </w:pPr>
      <w:r>
        <w:t xml:space="preserve">Months 9-14</w:t>
      </w:r>
    </w:p>
    <w:p>
      <w:pPr>
        <w:pStyle w:val="BodyText"/>
      </w:pPr>
      <w:r>
        <w:t xml:space="preserve">Code interview transcripts; validate findings through focus groups with economists in Harare.</w:t>
      </w:r>
    </w:p>
    <w:p>
      <w:pPr>
        <w:pStyle w:val="BodyText"/>
      </w:pPr>
      <w:r>
        <w:t xml:space="preserve">Drafting &amp; Dissemination</w:t>
      </w:r>
    </w:p>
    <w:p>
      <w:pPr>
        <w:pStyle w:val="BodyText"/>
      </w:pPr>
      <w:r>
        <w:t xml:space="preserve">Months 15-18</w:t>
      </w:r>
    </w:p>
    <w:p>
      <w:pPr>
        <w:pStyle w:val="BodyText"/>
      </w:pPr>
      <w:r>
        <w:t xml:space="preserve">Publish report for Zimbabwe Ministry of Finance (Harare); present findings at Harare University economics department colloquium.</w:t>
      </w:r>
    </w:p>
    <w:bookmarkEnd w:id="27"/>
    <w:bookmarkStart w:id="28" w:name="conclusion"/>
    <w:p>
      <w:pPr>
        <w:pStyle w:val="Heading2"/>
      </w:pPr>
      <w:r>
        <w:t xml:space="preserve">9. Conclusion</w:t>
      </w:r>
    </w:p>
    <w:p>
      <w:pPr>
        <w:pStyle w:val="FirstParagraph"/>
      </w:pPr>
      <w:r>
        <w:t xml:space="preserve">In a country where economic mismanagement has caused generations of hardship, this thesis argues that the professional competence and strategic influence of</w:t>
      </w:r>
      <w:r>
        <w:t xml:space="preserve"> </w:t>
      </w:r>
      <w:r>
        <w:rPr>
          <w:bCs/>
          <w:b/>
        </w:rPr>
        <w:t xml:space="preserve">Economist</w:t>
      </w:r>
      <w:r>
        <w:t xml:space="preserve">s in Harare represent a critical yet underutilized resource. By moving beyond theoretical analysis to examine the lived reality of economists navigating Zimbabwe's complex policy landscape, this research offers a pathway to more effective stabilization. It recognizes that economic recovery in Zimbabwe cannot be achieved by technical fixes alone – it requires strengthening the human capital within Harare's institutions that translate economic knowledge into tangible improvement for citizens. This study is not merely academic; it is an urgent call to empower Zimbabwe's economists as catalysts for sustainable change, anchored firmly in the realities of Harare and its people.</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Economic Stabilization Strategies for Zimbabwe Harare</dc:title>
  <dc:creator/>
  <dc:language>en</dc:language>
  <cp:keywords/>
  <dcterms:created xsi:type="dcterms:W3CDTF">2026-07-23T15:04:53Z</dcterms:created>
  <dcterms:modified xsi:type="dcterms:W3CDTF">2026-07-23T15:04:53Z</dcterms:modified>
</cp:coreProperties>
</file>

<file path=docProps/custom.xml><?xml version="1.0" encoding="utf-8"?>
<Properties xmlns="http://schemas.openxmlformats.org/officeDocument/2006/custom-properties" xmlns:vt="http://schemas.openxmlformats.org/officeDocument/2006/docPropsVTypes"/>
</file>