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Educational</w:t>
      </w:r>
      <w:r>
        <w:t xml:space="preserve"> </w:t>
      </w:r>
      <w:r>
        <w:t xml:space="preserve">and</w:t>
      </w:r>
      <w:r>
        <w:t xml:space="preserve"> </w:t>
      </w:r>
      <w:r>
        <w:t xml:space="preserve">Cultural</w:t>
      </w:r>
      <w:r>
        <w:t xml:space="preserve"> </w:t>
      </w:r>
      <w:r>
        <w:t xml:space="preserve">Production</w:t>
      </w:r>
      <w:r>
        <w:t xml:space="preserve"> </w:t>
      </w:r>
      <w:r>
        <w:t xml:space="preserve">in</w:t>
      </w:r>
      <w:r>
        <w:t xml:space="preserve"> </w:t>
      </w:r>
      <w:r>
        <w:t xml:space="preserve">Argentina</w:t>
      </w:r>
      <w:r>
        <w:t xml:space="preserve"> </w:t>
      </w:r>
      <w:r>
        <w:t xml:space="preserve">Córdoba</w:t>
      </w:r>
    </w:p>
    <w:bookmarkStart w:id="28" w:name="X6533f8f9fa2fb30c31e65d2371e0d16ecafb6b9"/>
    <w:p>
      <w:pPr>
        <w:pStyle w:val="Heading1"/>
      </w:pPr>
      <w:r>
        <w:t xml:space="preserve">Thesis Proposal: Development of a Collaborative Digital Editor for Educational and Cultural Production in Argentina Córdoba</w:t>
      </w:r>
    </w:p>
    <w:bookmarkStart w:id="20" w:name="abstract"/>
    <w:p>
      <w:pPr>
        <w:pStyle w:val="Heading2"/>
      </w:pPr>
      <w:r>
        <w:t xml:space="preserve">Abstract</w:t>
      </w:r>
    </w:p>
    <w:p>
      <w:pPr>
        <w:pStyle w:val="FirstParagraph"/>
      </w:pPr>
      <w:r>
        <w:t xml:space="preserve">This Thesis Proposal outlines the research design for developing an open-source, multilingual collaborative digital editor specifically tailored to address the unique educational, linguistic, and cultural needs of users in Argentina Córdoba. Current global writing platforms fail to adequately support regional linguistic diversity (including Spanish with local dialects alongside Guarani and Quechua influences), offline functionality required in areas with unreliable internet connectivity across Córdoba's diverse geography, and pedagogical frameworks aligned with the province's educational priorities. This research will design, prototype, and evaluate a contextually relevant Editor that empowers educators, students, writers, and cultural institutions within Argentina Córdoba to create, share, and preserve locally significant content. The project directly contributes to advancing digital literacy initiatives in the region while fostering cultural preservation through accessible technology.</w:t>
      </w:r>
    </w:p>
    <w:bookmarkEnd w:id="20"/>
    <w:bookmarkStart w:id="21" w:name="introduction-and-context"/>
    <w:p>
      <w:pPr>
        <w:pStyle w:val="Heading2"/>
      </w:pPr>
      <w:r>
        <w:t xml:space="preserve">1. Introduction and Context</w:t>
      </w:r>
    </w:p>
    <w:p>
      <w:pPr>
        <w:pStyle w:val="FirstParagraph"/>
      </w:pPr>
      <w:r>
        <w:t xml:space="preserve">Argentina Córdoba, as a major academic hub with the Universidad Nacional de Córdoba (UNC) as a cornerstone of higher education, faces a significant digital divide in educational tools. While internet penetration grows, rural areas and under-resourced urban schools often lack reliable connectivity, limiting access to cloud-based platforms. Furthermore, the cultural landscape of Córdoba is rich but underrepresented in digital spaces; local literature, historical narratives tied to the province (e.g., the history of the Sierra de Córdoba or San Justo), and indigenous language influences (particularly Guarani) are not adequately supported by mainstream editors. The need for a localized solution is critical to ensure equitable access to digital writing tools that respect and integrate Córdoba's identity. This Thesis Proposal addresses this gap by proposing the development of the "Córdoba Libre Editor" (CLE), an open-source platform designed *for* and *by* users in Argentina Córdoba.</w:t>
      </w:r>
    </w:p>
    <w:bookmarkEnd w:id="21"/>
    <w:bookmarkStart w:id="22" w:name="problem-statement"/>
    <w:p>
      <w:pPr>
        <w:pStyle w:val="Heading2"/>
      </w:pPr>
      <w:r>
        <w:t xml:space="preserve">2. Problem Statement</w:t>
      </w:r>
    </w:p>
    <w:p>
      <w:pPr>
        <w:pStyle w:val="FirstParagraph"/>
      </w:pPr>
      <w:r>
        <w:t xml:space="preserve">The current digital writing ecosystem presents three major challenges for Argentina Córdoba:</w:t>
      </w:r>
    </w:p>
    <w:p>
      <w:pPr>
        <w:numPr>
          <w:ilvl w:val="0"/>
          <w:numId w:val="1001"/>
        </w:numPr>
        <w:pStyle w:val="Compact"/>
      </w:pPr>
      <w:r>
        <w:rPr>
          <w:bCs/>
          <w:b/>
        </w:rPr>
        <w:t xml:space="preserve">Technical Limitations:</w:t>
      </w:r>
      <w:r>
        <w:t xml:space="preserve"> </w:t>
      </w:r>
      <w:r>
        <w:t xml:space="preserve">Most editors (Google Docs, Word Online) require constant high-speed internet, which is inconsistent in rural Córdoba and within underserved neighborhoods of the capital city. Offline capability is essential.</w:t>
      </w:r>
    </w:p>
    <w:p>
      <w:pPr>
        <w:numPr>
          <w:ilvl w:val="0"/>
          <w:numId w:val="1001"/>
        </w:numPr>
        <w:pStyle w:val="Compact"/>
      </w:pPr>
      <w:r>
        <w:rPr>
          <w:bCs/>
          <w:b/>
        </w:rPr>
        <w:t xml:space="preserve">Linguistic Exclusion:</w:t>
      </w:r>
      <w:r>
        <w:t xml:space="preserve"> </w:t>
      </w:r>
      <w:r>
        <w:t xml:space="preserve">Tools lack robust support for regional Spanish nuances, Guarani orthography integration (as recognized by the Córdoba Provincial Law 10.322), and Quechua linguistic features prevalent in parts of the province's cultural fabric.</w:t>
      </w:r>
    </w:p>
    <w:p>
      <w:pPr>
        <w:numPr>
          <w:ilvl w:val="0"/>
          <w:numId w:val="1001"/>
        </w:numPr>
        <w:pStyle w:val="Compact"/>
      </w:pPr>
      <w:r>
        <w:rPr>
          <w:bCs/>
          <w:b/>
        </w:rPr>
        <w:t xml:space="preserve">Cultural Misalignment:</w:t>
      </w:r>
      <w:r>
        <w:t xml:space="preserve"> </w:t>
      </w:r>
      <w:r>
        <w:t xml:space="preserve">Educational resources and writing templates often reflect Buenos Aires-centric curricula, ignoring Córdoba's specific history, literature (e.g., works by Manuel Gálvez or Adolfo Bioy Casares), and pedagogical approaches. This hinders authentic cultural expression.</w:t>
      </w:r>
    </w:p>
    <w:p>
      <w:pPr>
        <w:pStyle w:val="FirstParagraph"/>
      </w:pPr>
      <w:r>
        <w:t xml:space="preserve">This disconnect impedes the effective use of digital tools for educational outcomes and cultural preservation within Argentina Córdoba, reinforcing existing inequities.</w:t>
      </w:r>
    </w:p>
    <w:bookmarkEnd w:id="22"/>
    <w:bookmarkStart w:id="23" w:name="research-objectives"/>
    <w:p>
      <w:pPr>
        <w:pStyle w:val="Heading2"/>
      </w:pPr>
      <w:r>
        <w:t xml:space="preserve">3. Research Objectives</w:t>
      </w:r>
    </w:p>
    <w:p>
      <w:pPr>
        <w:pStyle w:val="FirstParagraph"/>
      </w:pPr>
      <w:r>
        <w:t xml:space="preserve">The primary objective of this Thesis is to design, develop, and validate a collaborative digital Editor platform specifically responsive to the socio-technical context of Argentina Córdoba. Specific goals include:</w:t>
      </w:r>
    </w:p>
    <w:p>
      <w:pPr>
        <w:numPr>
          <w:ilvl w:val="0"/>
          <w:numId w:val="1002"/>
        </w:numPr>
        <w:pStyle w:val="Compact"/>
      </w:pPr>
      <w:r>
        <w:rPr>
          <w:bCs/>
          <w:b/>
        </w:rPr>
        <w:t xml:space="preserve">Contextual Analysis:</w:t>
      </w:r>
      <w:r>
        <w:t xml:space="preserve"> </w:t>
      </w:r>
      <w:r>
        <w:t xml:space="preserve">Conduct ethnographic research and surveys with 150+ educators (primary to tertiary level), students, local writers, and cultural institution staff across diverse regions of Córdoba Province to map specific needs, workflows, and technical constraints.</w:t>
      </w:r>
    </w:p>
    <w:p>
      <w:pPr>
        <w:numPr>
          <w:ilvl w:val="0"/>
          <w:numId w:val="1002"/>
        </w:numPr>
        <w:pStyle w:val="Compact"/>
      </w:pPr>
      <w:r>
        <w:rPr>
          <w:bCs/>
          <w:b/>
        </w:rPr>
        <w:t xml:space="preserve">Prototype Development:</w:t>
      </w:r>
      <w:r>
        <w:t xml:space="preserve"> </w:t>
      </w:r>
      <w:r>
        <w:t xml:space="preserve">Create a functional prototype of the Córdoba Libre Editor featuring: (a) Reliable offline-first architecture; (b) Built-in multilingual support (Standard Spanish with regional dialect markers, Guarani input/orthography, Quechua support); (c) Pre-configured templates aligned with Córdoba's provincial educational standards and cultural projects.</w:t>
      </w:r>
    </w:p>
    <w:p>
      <w:pPr>
        <w:numPr>
          <w:ilvl w:val="0"/>
          <w:numId w:val="1002"/>
        </w:numPr>
        <w:pStyle w:val="Compact"/>
      </w:pPr>
      <w:r>
        <w:rPr>
          <w:bCs/>
          <w:b/>
        </w:rPr>
        <w:t xml:space="preserve">Contextual Validation:</w:t>
      </w:r>
      <w:r>
        <w:t xml:space="preserve"> </w:t>
      </w:r>
      <w:r>
        <w:t xml:space="preserve">Pilot the Editor in 5 schools and 2 local cultural centers within Argentina Córdoba for a minimum of three months. Evaluate usability, impact on writing quality (particularly regarding local content), collaborative efficiency, and user adoption rates using mixed methods (surveys, interviews, usage analytics).</w:t>
      </w:r>
    </w:p>
    <w:bookmarkEnd w:id="23"/>
    <w:bookmarkStart w:id="24" w:name="methodology"/>
    <w:p>
      <w:pPr>
        <w:pStyle w:val="Heading2"/>
      </w:pPr>
      <w:r>
        <w:t xml:space="preserve">4. Methodology</w:t>
      </w:r>
    </w:p>
    <w:p>
      <w:pPr>
        <w:pStyle w:val="FirstParagraph"/>
      </w:pPr>
      <w:r>
        <w:t xml:space="preserve">This research adopts a Human-Centered Design (HCD) and Participatory Action Research (PAR) approach to ensure the Editor is co-created with Córdoba's users.</w:t>
      </w:r>
    </w:p>
    <w:p>
      <w:pPr>
        <w:numPr>
          <w:ilvl w:val="0"/>
          <w:numId w:val="1003"/>
        </w:numPr>
        <w:pStyle w:val="Compact"/>
      </w:pPr>
      <w:r>
        <w:rPr>
          <w:bCs/>
          <w:b/>
        </w:rPr>
        <w:t xml:space="preserve">Phase 1: Needs Assessment (Months 1-3):</w:t>
      </w:r>
      <w:r>
        <w:t xml:space="preserve"> </w:t>
      </w:r>
      <w:r>
        <w:t xml:space="preserve">In-depth interviews, focus groups, and existing policy analysis of Córdoba's education ministry guidelines (e.g., "Córdoba Educando") and linguistic policies.</w:t>
      </w:r>
    </w:p>
    <w:p>
      <w:pPr>
        <w:numPr>
          <w:ilvl w:val="0"/>
          <w:numId w:val="1003"/>
        </w:numPr>
        <w:pStyle w:val="Compact"/>
      </w:pPr>
      <w:r>
        <w:rPr>
          <w:bCs/>
          <w:b/>
        </w:rPr>
        <w:t xml:space="preserve">Phase 2: Design &amp; Development (Months 4-9):</w:t>
      </w:r>
      <w:r>
        <w:t xml:space="preserve"> </w:t>
      </w:r>
      <w:r>
        <w:t xml:space="preserve">Iterative prototyping using open-source frameworks (e.g., ProseMirror), incorporating feedback from a user advisory board comprising educators, students, and cultural activists from Córdoba. Emphasis on lightweight design for low-bandwidth areas.</w:t>
      </w:r>
    </w:p>
    <w:p>
      <w:pPr>
        <w:numPr>
          <w:ilvl w:val="0"/>
          <w:numId w:val="1003"/>
        </w:numPr>
        <w:pStyle w:val="Compact"/>
      </w:pPr>
      <w:r>
        <w:rPr>
          <w:bCs/>
          <w:b/>
        </w:rPr>
        <w:t xml:space="preserve">Phase 3: Pilot &amp; Evaluation (Months 10-15):</w:t>
      </w:r>
      <w:r>
        <w:t xml:space="preserve"> </w:t>
      </w:r>
      <w:r>
        <w:t xml:space="preserve">Deployment in selected sites across Córdoba (e.g., rural schools near La Cruz or Villa María, urban centers like Córdoba city). Quantitative metrics (task completion time, error rates) and qualitative data on user experience and cultural relevance will be gathered.</w:t>
      </w:r>
    </w:p>
    <w:p>
      <w:pPr>
        <w:numPr>
          <w:ilvl w:val="0"/>
          <w:numId w:val="1003"/>
        </w:numPr>
        <w:pStyle w:val="Compact"/>
      </w:pPr>
      <w:r>
        <w:rPr>
          <w:bCs/>
          <w:b/>
        </w:rPr>
        <w:t xml:space="preserve">Phase 4: Dissemination &amp; Sustainability Plan (Months 16-18):</w:t>
      </w:r>
      <w:r>
        <w:t xml:space="preserve"> </w:t>
      </w:r>
      <w:r>
        <w:t xml:space="preserve">Final report, open-sourcing the Editor codebase, developing a maintenance plan with local tech communities (e.g., Córdoba's Tech Hub), and creating training materials in regional Spanish.</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Argentina Córdoba:</w:t>
      </w:r>
    </w:p>
    <w:p>
      <w:pPr>
        <w:numPr>
          <w:ilvl w:val="0"/>
          <w:numId w:val="1004"/>
        </w:numPr>
        <w:pStyle w:val="Compact"/>
      </w:pPr>
      <w:r>
        <w:rPr>
          <w:bCs/>
          <w:b/>
        </w:rPr>
        <w:t xml:space="preserve">Equitable Digital Access:</w:t>
      </w:r>
      <w:r>
        <w:t xml:space="preserve"> </w:t>
      </w:r>
      <w:r>
        <w:t xml:space="preserve">The Editor directly addresses the digital divide by prioritizing offline use, making collaborative writing possible in areas previously excluded from online tools.</w:t>
      </w:r>
    </w:p>
    <w:p>
      <w:pPr>
        <w:numPr>
          <w:ilvl w:val="0"/>
          <w:numId w:val="1004"/>
        </w:numPr>
        <w:pStyle w:val="Compact"/>
      </w:pPr>
      <w:r>
        <w:rPr>
          <w:bCs/>
          <w:b/>
        </w:rPr>
        <w:t xml:space="preserve">Cultural Empowerment:</w:t>
      </w:r>
      <w:r>
        <w:t xml:space="preserve"> </w:t>
      </w:r>
      <w:r>
        <w:t xml:space="preserve">By embedding Guarani support and Córdoba-specific templates, the platform actively promotes linguistic diversity and cultural pride within local content creation, countering cultural homogenization.</w:t>
      </w:r>
    </w:p>
    <w:p>
      <w:pPr>
        <w:numPr>
          <w:ilvl w:val="0"/>
          <w:numId w:val="1004"/>
        </w:numPr>
        <w:pStyle w:val="Compact"/>
      </w:pPr>
      <w:r>
        <w:rPr>
          <w:bCs/>
          <w:b/>
        </w:rPr>
        <w:t xml:space="preserve">Educational Enhancement:</w:t>
      </w:r>
      <w:r>
        <w:t xml:space="preserve"> </w:t>
      </w:r>
      <w:r>
        <w:t xml:space="preserve">Teachers in Argentina Córdoba can create lesson plans using local examples (e.g., integrating history of the city's industrial past or Cordoban ecology), fostering more relevant and engaging learning experiences.</w:t>
      </w:r>
    </w:p>
    <w:p>
      <w:pPr>
        <w:numPr>
          <w:ilvl w:val="0"/>
          <w:numId w:val="1004"/>
        </w:numPr>
        <w:pStyle w:val="Compact"/>
      </w:pPr>
      <w:r>
        <w:rPr>
          <w:bCs/>
          <w:b/>
        </w:rPr>
        <w:t xml:space="preserve">Model for Regional Innovation:</w:t>
      </w:r>
      <w:r>
        <w:t xml:space="preserve"> </w:t>
      </w:r>
      <w:r>
        <w:t xml:space="preserve">The successful validation of the Córdoba Libre Editor serves as a replicable model for other provinces in Argentina facing similar contextual challenges, contributing to national digital inclusion strategies like "Argentina Digital 2030."</w:t>
      </w:r>
    </w:p>
    <w:bookmarkEnd w:id="25"/>
    <w:bookmarkStart w:id="26" w:name="conclusion"/>
    <w:p>
      <w:pPr>
        <w:pStyle w:val="Heading2"/>
      </w:pPr>
      <w:r>
        <w:t xml:space="preserve">6. Conclusion</w:t>
      </w:r>
    </w:p>
    <w:p>
      <w:pPr>
        <w:pStyle w:val="FirstParagraph"/>
      </w:pPr>
      <w:r>
        <w:t xml:space="preserve">The development of the Córdoba Libre Editor is not merely a technical endeavor; it is a necessary step towards ensuring that Argentina Córdoba's educational institutions, cultural producers, and citizens have access to digital tools that reflect their reality and empower their voices. This Thesis Proposal establishes a clear roadmap grounded in the specific socio-technical landscape of Argentina Córdoba. By centering the needs of local users through participatory design and focusing on core challenges like offline functionality and linguistic inclusion, this research promises a tangible contribution to digital equity and cultural preservation within one of Argentina's most dynamic regions. The successful implementation of this Editor will provide a powerful, accessible platform for the next generation of writers, educators, and cultural stewards in Argentina Córdoba.</w:t>
      </w:r>
    </w:p>
    <w:bookmarkEnd w:id="26"/>
    <w:bookmarkStart w:id="27" w:name="references-illustrative"/>
    <w:p>
      <w:pPr>
        <w:pStyle w:val="Heading2"/>
      </w:pPr>
      <w:r>
        <w:t xml:space="preserve">References (Illustrative)</w:t>
      </w:r>
    </w:p>
    <w:p>
      <w:pPr>
        <w:numPr>
          <w:ilvl w:val="0"/>
          <w:numId w:val="1005"/>
        </w:numPr>
        <w:pStyle w:val="Compact"/>
      </w:pPr>
      <w:r>
        <w:t xml:space="preserve">Argentine National Institute of Statistics and Census (INDEC). (2023). *Report on Digital Connectivity in Argentine Provinces*.</w:t>
      </w:r>
    </w:p>
    <w:p>
      <w:pPr>
        <w:numPr>
          <w:ilvl w:val="0"/>
          <w:numId w:val="1005"/>
        </w:numPr>
        <w:pStyle w:val="Compact"/>
      </w:pPr>
      <w:r>
        <w:t xml:space="preserve">Córdoba Provincial Government. Law 10.322. (2018). *Recognition of Guarani as a Co-official Language in Córdoba Province*.</w:t>
      </w:r>
    </w:p>
    <w:p>
      <w:pPr>
        <w:numPr>
          <w:ilvl w:val="0"/>
          <w:numId w:val="1005"/>
        </w:numPr>
        <w:pStyle w:val="Compact"/>
      </w:pPr>
      <w:r>
        <w:t xml:space="preserve">Universidad Nacional de Córdoba (UNC). Strategic Plan 2035: "Córdoba Educando" Initiative.</w:t>
      </w:r>
    </w:p>
    <w:p>
      <w:pPr>
        <w:numPr>
          <w:ilvl w:val="0"/>
          <w:numId w:val="1005"/>
        </w:numPr>
        <w:pStyle w:val="Compact"/>
      </w:pPr>
      <w:r>
        <w:t xml:space="preserve">UNESCO. (2021). *Digital Inclusion for Cultural Diversity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Collaborative Digital Editor for Educational and Cultural Production in Argentina Córdoba</dc:title>
  <dc:creator/>
  <dc:language>en</dc:language>
  <cp:keywords/>
  <dcterms:created xsi:type="dcterms:W3CDTF">2026-07-15T09:54:04Z</dcterms:created>
  <dcterms:modified xsi:type="dcterms:W3CDTF">2026-07-15T09:54:04Z</dcterms:modified>
</cp:coreProperties>
</file>

<file path=docProps/custom.xml><?xml version="1.0" encoding="utf-8"?>
<Properties xmlns="http://schemas.openxmlformats.org/officeDocument/2006/custom-properties" xmlns:vt="http://schemas.openxmlformats.org/officeDocument/2006/docPropsVTypes"/>
</file>