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Brisbane-Specific</w:t>
      </w:r>
      <w:r>
        <w:t xml:space="preserve"> </w:t>
      </w:r>
      <w:r>
        <w:t xml:space="preserve">Collaborative</w:t>
      </w:r>
      <w:r>
        <w:t xml:space="preserve"> </w:t>
      </w:r>
      <w:r>
        <w:t xml:space="preserve">Editor</w:t>
      </w:r>
      <w:r>
        <w:t xml:space="preserve"> </w:t>
      </w:r>
      <w:r>
        <w:t xml:space="preserve">for</w:t>
      </w:r>
      <w:r>
        <w:t xml:space="preserve"> </w:t>
      </w:r>
      <w:r>
        <w:t xml:space="preserve">Urban</w:t>
      </w:r>
      <w:r>
        <w:t xml:space="preserve"> </w:t>
      </w:r>
      <w:r>
        <w:t xml:space="preserve">Content</w:t>
      </w:r>
      <w:r>
        <w:t xml:space="preserve"> </w:t>
      </w:r>
      <w:r>
        <w:t xml:space="preserve">Management</w:t>
      </w:r>
    </w:p>
    <w:bookmarkStart w:id="26" w:name="Xfbad9623b1a68bb995d3efd49103fd4ced498e0"/>
    <w:p>
      <w:pPr>
        <w:pStyle w:val="Heading1"/>
      </w:pPr>
      <w:r>
        <w:t xml:space="preserve">Thesis Proposal: Designing an Adaptive Collaborative Editor for Australia Brisbane Urban Content Ecosystems</w:t>
      </w:r>
    </w:p>
    <w:p>
      <w:pPr>
        <w:pStyle w:val="FirstParagraph"/>
      </w:pPr>
      <w:r>
        <w:rPr>
          <w:bCs/>
          <w:b/>
        </w:rPr>
        <w:t xml:space="preserve">This document constitutes a formal Thesis Proposal submitted in alignment with academic requirements for advanced research at Queensland University of Technology (QUT), Australia. The proposed research centers on the development and implementation of a context-aware digital Editor platform tailored explicitly for the unique socio-geographic demands of Australia Brisbane. This initiative directly addresses critical gaps in urban content management within one of Australia's fastest-growing metropolitan regions.</w:t>
      </w:r>
    </w:p>
    <w:bookmarkStart w:id="20" w:name="Xd3136c41543a49f0f09cfc100c8435fa0fc7221"/>
    <w:p>
      <w:pPr>
        <w:pStyle w:val="Heading2"/>
      </w:pPr>
      <w:r>
        <w:t xml:space="preserve">1. Introduction: The Brisbane Content Management Imperative</w:t>
      </w:r>
    </w:p>
    <w:p>
      <w:pPr>
        <w:pStyle w:val="FirstParagraph"/>
      </w:pPr>
      <w:r>
        <w:t xml:space="preserve">Australia Brisbane, as the capital city of Queensland and a major hub for innovation, culture, and sustainable urban development in Southeast Australia, faces unprecedented challenges in managing its rapidly evolving digital content landscape. With over 2.6 million residents and a projected population of 3.5 million by 2041 (Brisbane City Council, 2023), the city generates vast amounts of localized content across tourism, municipal services, education (including QUT and University of Queensland), environmental planning, and community engagement platforms. Current editorial tools—largely generic global solutions like WordPress or Google Docs—lack contextual intelligence for Brisbane's subtropical environment, Indigenous cultural protocols (recognizing Yuggera and Turrbal peoples), flood-prone geography, and its role as Australia's "Green Capital." This Thesis Proposal argues that a purpose-built Editor is essential for efficient, culturally sensitive, and geographically informed content creation in Australia Brisbane.</w:t>
      </w:r>
    </w:p>
    <w:bookmarkEnd w:id="20"/>
    <w:bookmarkStart w:id="21" w:name="Xc229aa14db551eca3dbb475e7369345a07c1593"/>
    <w:p>
      <w:pPr>
        <w:pStyle w:val="Heading2"/>
      </w:pPr>
      <w:r>
        <w:t xml:space="preserve">2. Problem Statement: Fragmented Editorial Practices in Brisbane</w:t>
      </w:r>
    </w:p>
    <w:p>
      <w:pPr>
        <w:pStyle w:val="FirstParagraph"/>
      </w:pPr>
      <w:r>
        <w:t xml:space="preserve">Current editorial workflows across Brisbane's public and private sectors suffer from significant inefficiencies:</w:t>
      </w:r>
    </w:p>
    <w:p>
      <w:pPr>
        <w:numPr>
          <w:ilvl w:val="0"/>
          <w:numId w:val="1001"/>
        </w:numPr>
        <w:pStyle w:val="Compact"/>
      </w:pPr>
      <w:r>
        <w:rPr>
          <w:bCs/>
          <w:b/>
        </w:rPr>
        <w:t xml:space="preserve">Geographic Blindness:</w:t>
      </w:r>
      <w:r>
        <w:t xml:space="preserve"> </w:t>
      </w:r>
      <w:r>
        <w:t xml:space="preserve">Tools cannot auto-tag content with Brisbane-specific locations (e.g., "South Bank," "Mount Coot-tha," or flood zones like the Logan River basin), leading to inconsistent spatial data in tourism guides and emergency alerts.</w:t>
      </w:r>
    </w:p>
    <w:p>
      <w:pPr>
        <w:numPr>
          <w:ilvl w:val="0"/>
          <w:numId w:val="1001"/>
        </w:numPr>
        <w:pStyle w:val="Compact"/>
      </w:pPr>
      <w:r>
        <w:rPr>
          <w:bCs/>
          <w:b/>
        </w:rPr>
        <w:t xml:space="preserve">Cultural Misalignment:</w:t>
      </w:r>
      <w:r>
        <w:t xml:space="preserve"> </w:t>
      </w:r>
      <w:r>
        <w:t xml:space="preserve">Generic Editors ignore Queensland's statutory requirements for Aboriginal and Torres Strait Islander cultural safety (e.g., using correct place names, avoiding sacred site references). This risks legal non-compliance under the</w:t>
      </w:r>
      <w:r>
        <w:t xml:space="preserve"> </w:t>
      </w:r>
      <w:r>
        <w:rPr>
          <w:iCs/>
          <w:i/>
        </w:rPr>
        <w:t xml:space="preserve">Aboriginal Cultural Heritage Act 2003</w:t>
      </w:r>
      <w:r>
        <w:t xml:space="preserve">.</w:t>
      </w:r>
    </w:p>
    <w:p>
      <w:pPr>
        <w:numPr>
          <w:ilvl w:val="0"/>
          <w:numId w:val="1001"/>
        </w:numPr>
        <w:pStyle w:val="Compact"/>
      </w:pPr>
      <w:r>
        <w:rPr>
          <w:bCs/>
          <w:b/>
        </w:rPr>
        <w:t xml:space="preserve">Climate Context Gap:</w:t>
      </w:r>
      <w:r>
        <w:t xml:space="preserve"> </w:t>
      </w:r>
      <w:r>
        <w:t xml:space="preserve">Brisbane's subtropical monsoon climate and vulnerability to cyclones (e.g., Cyclone Debbie 2017) necessitate dynamic content updates. Existing Editors lack real-time integration with Bureau of Meteorology data or flood-warning APIs.</w:t>
      </w:r>
    </w:p>
    <w:p>
      <w:pPr>
        <w:pStyle w:val="FirstParagraph"/>
      </w:pPr>
      <w:r>
        <w:t xml:space="preserve">This disconnect results in redundant editorial efforts, public misinformation during crises, and missed opportunities for hyperlocal storytelling that could boost Brisbane's $15.6 billion tourism economy (Tourism Australia, 2023).</w:t>
      </w:r>
    </w:p>
    <w:bookmarkEnd w:id="21"/>
    <w:bookmarkStart w:id="22" w:name="research-objectives"/>
    <w:p>
      <w:pPr>
        <w:pStyle w:val="Heading2"/>
      </w:pPr>
      <w:r>
        <w:t xml:space="preserve">3. Research Objectives</w:t>
      </w:r>
    </w:p>
    <w:p>
      <w:pPr>
        <w:pStyle w:val="FirstParagraph"/>
      </w:pPr>
      <w:r>
        <w:t xml:space="preserve">The core objective of this Thesis Proposal is to design, develop, and validate a Brisbane-specific Collaborative Editor ("Brisbane EditCore"). The project will achieve four key outcomes:</w:t>
      </w:r>
    </w:p>
    <w:p>
      <w:pPr>
        <w:numPr>
          <w:ilvl w:val="0"/>
          <w:numId w:val="1002"/>
        </w:numPr>
        <w:pStyle w:val="Compact"/>
      </w:pPr>
      <w:r>
        <w:rPr>
          <w:bCs/>
          <w:b/>
        </w:rPr>
        <w:t xml:space="preserve">Context-Aware Content Structuring:</w:t>
      </w:r>
      <w:r>
        <w:t xml:space="preserve"> </w:t>
      </w:r>
      <w:r>
        <w:t xml:space="preserve">Integrate Queensland Geographic Information System (QGIS) layers and Brisbane City Council's Open Data Portal to auto-suggest location tags, flood risk levels, and cultural significance markers during content creation.</w:t>
      </w:r>
    </w:p>
    <w:p>
      <w:pPr>
        <w:numPr>
          <w:ilvl w:val="0"/>
          <w:numId w:val="1002"/>
        </w:numPr>
        <w:pStyle w:val="Compact"/>
      </w:pPr>
      <w:r>
        <w:rPr>
          <w:bCs/>
          <w:b/>
        </w:rPr>
        <w:t xml:space="preserve">Cultural Compliance Engine:</w:t>
      </w:r>
      <w:r>
        <w:t xml:space="preserve"> </w:t>
      </w:r>
      <w:r>
        <w:t xml:space="preserve">Embed an AI-driven checklist based on the Queensland Government's "Cultural Safety Guidelines" to flag potential breaches of Indigenous protocols before publication.</w:t>
      </w:r>
    </w:p>
    <w:p>
      <w:pPr>
        <w:numPr>
          <w:ilvl w:val="0"/>
          <w:numId w:val="1002"/>
        </w:numPr>
        <w:pStyle w:val="Compact"/>
      </w:pPr>
      <w:r>
        <w:rPr>
          <w:bCs/>
          <w:b/>
        </w:rPr>
        <w:t xml:space="preserve">Climate-Responsive Workflow:</w:t>
      </w:r>
      <w:r>
        <w:t xml:space="preserve"> </w:t>
      </w:r>
      <w:r>
        <w:t xml:space="preserve">Enable real-time weather event triggers (e.g., when Bureau of Meteorology issues a severe thunderstorm warning) to prompt editorial updates for relevant content sections.</w:t>
      </w:r>
    </w:p>
    <w:p>
      <w:pPr>
        <w:numPr>
          <w:ilvl w:val="0"/>
          <w:numId w:val="1002"/>
        </w:numPr>
        <w:pStyle w:val="Compact"/>
      </w:pPr>
      <w:r>
        <w:rPr>
          <w:bCs/>
          <w:b/>
        </w:rPr>
        <w:t xml:space="preserve">Brisbane Stakeholder Validation:</w:t>
      </w:r>
      <w:r>
        <w:t xml:space="preserve"> </w:t>
      </w:r>
      <w:r>
        <w:t xml:space="preserve">Co-design the Editor with 15+ key Brisbane entities including Brisbane City Council, Tourism Queensland, QUT's Digital Media Lab, and Aboriginal Community Councils to ensure usability and relevance.</w:t>
      </w:r>
    </w:p>
    <w:bookmarkEnd w:id="22"/>
    <w:bookmarkStart w:id="23" w:name="Xf5dd9866a3f81a9cf70e3a8bcd2e54a1c41ca6b"/>
    <w:p>
      <w:pPr>
        <w:pStyle w:val="Heading2"/>
      </w:pPr>
      <w:r>
        <w:t xml:space="preserve">4. Methodology: A Mixed-Methods Approach for Australia Brisbane Context</w:t>
      </w:r>
    </w:p>
    <w:p>
      <w:pPr>
        <w:pStyle w:val="FirstParagraph"/>
      </w:pPr>
      <w:r>
        <w:t xml:space="preserve">This research employs a phased action-research methodology grounded in Australian urban informatics best practices:</w:t>
      </w:r>
    </w:p>
    <w:p>
      <w:pPr>
        <w:numPr>
          <w:ilvl w:val="0"/>
          <w:numId w:val="1003"/>
        </w:numPr>
        <w:pStyle w:val="Compact"/>
      </w:pPr>
      <w:r>
        <w:rPr>
          <w:bCs/>
          <w:b/>
        </w:rPr>
        <w:t xml:space="preserve">Phase 1 (Months 1-6):</w:t>
      </w:r>
      <w:r>
        <w:t xml:space="preserve"> </w:t>
      </w:r>
      <w:r>
        <w:t xml:space="preserve">Systematic analysis of existing editorial workflows across Brisbane government departments and media organizations via semi-structured interviews with 30+ professionals. Focus on identifying pain points unique to Australia Brisbane's urban fabric.</w:t>
      </w:r>
    </w:p>
    <w:p>
      <w:pPr>
        <w:numPr>
          <w:ilvl w:val="0"/>
          <w:numId w:val="1003"/>
        </w:numPr>
        <w:pStyle w:val="Compact"/>
      </w:pPr>
      <w:r>
        <w:rPr>
          <w:bCs/>
          <w:b/>
        </w:rPr>
        <w:t xml:space="preserve">Phase 2 (Months 7-12):</w:t>
      </w:r>
      <w:r>
        <w:t xml:space="preserve"> </w:t>
      </w:r>
      <w:r>
        <w:t xml:space="preserve">Development of a Minimum Viable Product (MVP) of the Brisbane Editor using open-source frameworks (e.g., CKEditor5) extended with Queensland-specific plugins for GIS, cultural safety, and weather APIs.</w:t>
      </w:r>
    </w:p>
    <w:p>
      <w:pPr>
        <w:numPr>
          <w:ilvl w:val="0"/>
          <w:numId w:val="1003"/>
        </w:numPr>
        <w:pStyle w:val="Compact"/>
      </w:pPr>
      <w:r>
        <w:rPr>
          <w:bCs/>
          <w:b/>
        </w:rPr>
        <w:t xml:space="preserve">Phase 3 (Months 13-18):</w:t>
      </w:r>
      <w:r>
        <w:t xml:space="preserve"> </w:t>
      </w:r>
      <w:r>
        <w:t xml:space="preserve">Deployment of the MVP within a controlled Brisbane pilot environment (e.g., Brisbane Botanical Gardens' digital visitor platform), measuring efficiency gains via time-tracking and stakeholder feedback surveys.</w:t>
      </w:r>
    </w:p>
    <w:p>
      <w:pPr>
        <w:numPr>
          <w:ilvl w:val="0"/>
          <w:numId w:val="1003"/>
        </w:numPr>
        <w:pStyle w:val="Compact"/>
      </w:pPr>
      <w:r>
        <w:rPr>
          <w:bCs/>
          <w:b/>
        </w:rPr>
        <w:t xml:space="preserve">Phase 4 (Months 19-24):</w:t>
      </w:r>
      <w:r>
        <w:t xml:space="preserve"> </w:t>
      </w:r>
      <w:r>
        <w:t xml:space="preserve">Validation through academic peer review, submission to the Australian Computer Society (ACS) for ethics compliance, and final thesis compilation.</w:t>
      </w:r>
    </w:p>
    <w:bookmarkEnd w:id="23"/>
    <w:bookmarkStart w:id="24" w:name="X56131704168b8550413592fecaf05e74cc609bc"/>
    <w:p>
      <w:pPr>
        <w:pStyle w:val="Heading2"/>
      </w:pPr>
      <w:r>
        <w:t xml:space="preserve">5. Significance: Why Brisbane Demands This Editor</w:t>
      </w:r>
    </w:p>
    <w:p>
      <w:pPr>
        <w:pStyle w:val="FirstParagraph"/>
      </w:pPr>
      <w:r>
        <w:t xml:space="preserve">This Thesis Proposal addresses a critical gap in Australia's digital infrastructure. While cities globally invest in smart city tools, Brisbane lacks a localized editorial platform to harness its content as an asset for community engagement and economic growth. The proposed Brisbane-specific Editor will:</w:t>
      </w:r>
    </w:p>
    <w:p>
      <w:pPr>
        <w:numPr>
          <w:ilvl w:val="0"/>
          <w:numId w:val="1004"/>
        </w:numPr>
        <w:pStyle w:val="Compact"/>
      </w:pPr>
      <w:r>
        <w:t xml:space="preserve">Reduce editorial costs for municipal services by 30% (estimated via pilot data from Queensland Government's Digital Transformation Strategy).</w:t>
      </w:r>
    </w:p>
    <w:p>
      <w:pPr>
        <w:numPr>
          <w:ilvl w:val="0"/>
          <w:numId w:val="1004"/>
        </w:numPr>
        <w:pStyle w:val="Compact"/>
      </w:pPr>
      <w:r>
        <w:t xml:space="preserve">Enhance cultural competency in public communication, supporting reconciliation efforts aligned with the National Apology and Queensland’s "Caring for Country" initiatives.</w:t>
      </w:r>
    </w:p>
    <w:p>
      <w:pPr>
        <w:numPr>
          <w:ilvl w:val="0"/>
          <w:numId w:val="1004"/>
        </w:numPr>
        <w:pStyle w:val="Compact"/>
      </w:pPr>
      <w:r>
        <w:t xml:space="preserve">Create a scalable model adaptable to other Australian cities facing similar challenges (e.g., Darwin, Perth), positioning Brisbane as a leader in civic tech innovation within Australia.</w:t>
      </w:r>
    </w:p>
    <w:bookmarkEnd w:id="24"/>
    <w:bookmarkStart w:id="25" w:name="X0317137f7a26c5dd91baf3428478ae25c1a69aa"/>
    <w:p>
      <w:pPr>
        <w:pStyle w:val="Heading2"/>
      </w:pPr>
      <w:r>
        <w:t xml:space="preserve">6. Conclusion: A Foundation for Brisbane's Digital Future</w:t>
      </w:r>
    </w:p>
    <w:p>
      <w:pPr>
        <w:pStyle w:val="FirstParagraph"/>
      </w:pPr>
      <w:r>
        <w:t xml:space="preserve">The development of this context-aware Editor is not merely a technical endeavor but a necessary step toward building an inclusive, efficient, and culturally intelligent digital ecosystem for Australia Brisbane. As the city navigates its transformation into Australia's most sustainable metropolitan hub by 2050 (Brisbane City Council’s "Sustainability Strategy"), content must evolve beyond static text to become dynamically responsive to place, people, and environment. This Thesis Proposal provides a rigorous roadmap for creating the foundational tool that will empower Brisbane's digital storytellers, planners, and community leaders. By embedding Brisbane’s unique identity into the very architecture of its editorial systems—rather than forcing local needs into global templates—we move closer to a truly hyperlocal digital future for Australia’s Sunshine Coast metropolis.</w:t>
      </w:r>
    </w:p>
    <w:p>
      <w:pPr>
        <w:pStyle w:val="BodyText"/>
      </w:pPr>
      <w:r>
        <w:rPr>
          <w:bCs/>
          <w:b/>
        </w:rPr>
        <w:t xml:space="preserve">Keywords:</w:t>
      </w:r>
      <w:r>
        <w:t xml:space="preserve"> </w:t>
      </w:r>
      <w:r>
        <w:t xml:space="preserve">Thesis Proposal, Editor, Australia Brisbane, Urban Informatics, Cultural Safety, Geospatial Content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Brisbane-Specific Collaborative Editor for Urban Content Management</dc:title>
  <dc:creator/>
  <dc:language>en</dc:language>
  <cp:keywords/>
  <dcterms:created xsi:type="dcterms:W3CDTF">2026-04-29T09:55:55Z</dcterms:created>
  <dcterms:modified xsi:type="dcterms:W3CDTF">2026-04-29T09:55:55Z</dcterms:modified>
</cp:coreProperties>
</file>

<file path=docProps/custom.xml><?xml version="1.0" encoding="utf-8"?>
<Properties xmlns="http://schemas.openxmlformats.org/officeDocument/2006/custom-properties" xmlns:vt="http://schemas.openxmlformats.org/officeDocument/2006/docPropsVTypes"/>
</file>