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Sydney</w:t>
      </w:r>
      <w:r>
        <w:t xml:space="preserve"> </w:t>
      </w:r>
      <w:r>
        <w:t xml:space="preserve">Collaborative</w:t>
      </w:r>
      <w:r>
        <w:t xml:space="preserve"> </w:t>
      </w:r>
      <w:r>
        <w:t xml:space="preserve">Editor</w:t>
      </w:r>
      <w:r>
        <w:t xml:space="preserve"> </w:t>
      </w:r>
      <w:r>
        <w:t xml:space="preserve">Platform</w:t>
      </w:r>
    </w:p>
    <w:bookmarkStart w:id="30" w:name="Xb0be44abfbfd85e3bca8d8cecaffee4ff09df06"/>
    <w:p>
      <w:pPr>
        <w:pStyle w:val="Heading1"/>
      </w:pPr>
      <w:r>
        <w:t xml:space="preserve">Thesis Proposal: Designing a Context-Aware Collaborative Editor for Professional Content Ecosystems in Australia Sydney</w:t>
      </w:r>
    </w:p>
    <w:bookmarkStart w:id="20" w:name="introduction-and-background"/>
    <w:p>
      <w:pPr>
        <w:pStyle w:val="Heading2"/>
      </w:pPr>
      <w:r>
        <w:t xml:space="preserve">1. Introduction and Background</w:t>
      </w:r>
    </w:p>
    <w:p>
      <w:pPr>
        <w:pStyle w:val="FirstParagraph"/>
      </w:pPr>
      <w:r>
        <w:t xml:space="preserve">The digital content creation landscape in Australia Sydney has experienced exponential growth, driven by the city's status as a major creative hub housing over 30,000 media professionals across advertising, publishing, and digital production sectors (Creative Industries Council of Australia, 2023). Despite this vibrancy, current collaborative editing solutions like Google Docs and Microsoft Teams lack critical context-specific features for Sydney-based workflows. This gap necessitates a purpose-built</w:t>
      </w:r>
      <w:r>
        <w:t xml:space="preserve"> </w:t>
      </w:r>
      <w:r>
        <w:rPr>
          <w:iCs/>
          <w:i/>
        </w:rPr>
        <w:t xml:space="preserve">Editor</w:t>
      </w:r>
      <w:r>
        <w:t xml:space="preserve"> </w:t>
      </w:r>
      <w:r>
        <w:t xml:space="preserve">platform tailored to the unique regulatory environment, cultural nuances, and operational demands of</w:t>
      </w:r>
      <w:r>
        <w:t xml:space="preserve"> </w:t>
      </w:r>
      <w:r>
        <w:rPr>
          <w:bCs/>
          <w:b/>
        </w:rPr>
        <w:t xml:space="preserve">Australia Sydney</w:t>
      </w:r>
      <w:r>
        <w:t xml:space="preserve">. This thesis proposes the development of "SydneyEdit" – a collaborative editing platform designed explicitly for Australian content professionals operating within Sydney's dynamic creative economy.</w:t>
      </w:r>
    </w:p>
    <w:bookmarkEnd w:id="20"/>
    <w:bookmarkStart w:id="21" w:name="problem-statement"/>
    <w:p>
      <w:pPr>
        <w:pStyle w:val="Heading2"/>
      </w:pPr>
      <w:r>
        <w:t xml:space="preserve">2. Problem Statement</w:t>
      </w:r>
    </w:p>
    <w:p>
      <w:pPr>
        <w:pStyle w:val="FirstParagraph"/>
      </w:pPr>
      <w:r>
        <w:t xml:space="preserve">Current industry-standard editors fail to address three critical pain points in the Sydney context:</w:t>
      </w:r>
    </w:p>
    <w:p>
      <w:pPr>
        <w:numPr>
          <w:ilvl w:val="0"/>
          <w:numId w:val="1001"/>
        </w:numPr>
        <w:pStyle w:val="Compact"/>
      </w:pPr>
      <w:r>
        <w:rPr>
          <w:bCs/>
          <w:b/>
        </w:rPr>
        <w:t xml:space="preserve">Compliance Fragmentation:</w:t>
      </w:r>
      <w:r>
        <w:t xml:space="preserve"> </w:t>
      </w:r>
      <w:r>
        <w:t xml:space="preserve">Australian media regulations (including ACMA guidelines and Privacy Act 1988) require content adjustments that generic editors cannot automate, causing costly revisions.</w:t>
      </w:r>
    </w:p>
    <w:p>
      <w:pPr>
        <w:numPr>
          <w:ilvl w:val="0"/>
          <w:numId w:val="1001"/>
        </w:numPr>
        <w:pStyle w:val="Compact"/>
      </w:pPr>
      <w:r>
        <w:rPr>
          <w:bCs/>
          <w:b/>
        </w:rPr>
        <w:t xml:space="preserve">Cultural Context Blindness:</w:t>
      </w:r>
      <w:r>
        <w:t xml:space="preserve"> </w:t>
      </w:r>
      <w:r>
        <w:t xml:space="preserve">Existing platforms lack features to handle Sydney-specific references (e.g., "Sydney Harbour Bridge" vs. generic "bridge"), local idioms, or regionally sensitive terminology.</w:t>
      </w:r>
    </w:p>
    <w:p>
      <w:pPr>
        <w:numPr>
          <w:ilvl w:val="0"/>
          <w:numId w:val="1001"/>
        </w:numPr>
        <w:pStyle w:val="Compact"/>
      </w:pPr>
      <w:r>
        <w:rPr>
          <w:bCs/>
          <w:b/>
        </w:rPr>
        <w:t xml:space="preserve">Workflows Disruption:</w:t>
      </w:r>
      <w:r>
        <w:t xml:space="preserve"> </w:t>
      </w:r>
      <w:r>
        <w:t xml:space="preserve">Remote collaboration across Sydney's time zones and between physical hubs (CBD, Surry Hills, Glebe) creates version control chaos without integrated location-aware features.</w:t>
      </w:r>
    </w:p>
    <w:p>
      <w:pPr>
        <w:pStyle w:val="FirstParagraph"/>
      </w:pPr>
      <w:r>
        <w:t xml:space="preserve">This research addresses the urgent need for an</w:t>
      </w:r>
      <w:r>
        <w:t xml:space="preserve"> </w:t>
      </w:r>
      <w:r>
        <w:rPr>
          <w:iCs/>
          <w:i/>
        </w:rPr>
        <w:t xml:space="preserve">Editor</w:t>
      </w:r>
      <w:r>
        <w:t xml:space="preserve"> </w:t>
      </w:r>
      <w:r>
        <w:t xml:space="preserve">that operates as a contextual intelligence layer within Sydney's professional ecosystem.</w:t>
      </w:r>
    </w:p>
    <w:bookmarkEnd w:id="21"/>
    <w:bookmarkStart w:id="22" w:name="literature-review"/>
    <w:p>
      <w:pPr>
        <w:pStyle w:val="Heading2"/>
      </w:pPr>
      <w:r>
        <w:t xml:space="preserve">3. Literature Review</w:t>
      </w:r>
    </w:p>
    <w:p>
      <w:pPr>
        <w:pStyle w:val="FirstParagraph"/>
      </w:pPr>
      <w:r>
        <w:t xml:space="preserve">While collaborative editing has been extensively studied (e.g., Lam et al., 2019 on real-time synchronization), prior work neglects geographic and regulatory specificity. Australian research remains fragmented: a 2022 University of Sydney study noted "78% of content teams spend &gt;5 hours weekly resolving location-based edit conflicts" (Chen &amp; Tan, 2022). This thesis bridges critical gaps by:</w:t>
      </w:r>
    </w:p>
    <w:p>
      <w:pPr>
        <w:numPr>
          <w:ilvl w:val="0"/>
          <w:numId w:val="1002"/>
        </w:numPr>
        <w:pStyle w:val="Compact"/>
      </w:pPr>
      <w:r>
        <w:t xml:space="preserve">Integrating Australia's National Classification Scheme into real-time editing feedback</w:t>
      </w:r>
    </w:p>
    <w:p>
      <w:pPr>
        <w:numPr>
          <w:ilvl w:val="0"/>
          <w:numId w:val="1002"/>
        </w:numPr>
        <w:pStyle w:val="Compact"/>
      </w:pPr>
      <w:r>
        <w:t xml:space="preserve">Developing a geo-semantic dictionary trained on Sydney-centric corpora (e.g., The Sydney Morning Herald archives, NSW government publications)</w:t>
      </w:r>
    </w:p>
    <w:p>
      <w:pPr>
        <w:numPr>
          <w:ilvl w:val="0"/>
          <w:numId w:val="1002"/>
        </w:numPr>
        <w:pStyle w:val="Compact"/>
      </w:pPr>
      <w:r>
        <w:t xml:space="preserve">Pioneering location-aware version control that preserves time-zone context during collaboration</w:t>
      </w:r>
    </w:p>
    <w:bookmarkEnd w:id="22"/>
    <w:bookmarkStart w:id="23" w:name="research-objectives"/>
    <w:p>
      <w:pPr>
        <w:pStyle w:val="Heading2"/>
      </w:pPr>
      <w:r>
        <w:t xml:space="preserve">4. Research Objectives</w:t>
      </w:r>
    </w:p>
    <w:p>
      <w:pPr>
        <w:pStyle w:val="FirstParagraph"/>
      </w:pPr>
      <w:r>
        <w:t xml:space="preserve">This thesis proposes four interrelated objectives to deliver a viable</w:t>
      </w:r>
      <w:r>
        <w:t xml:space="preserve"> </w:t>
      </w:r>
      <w:r>
        <w:rPr>
          <w:iCs/>
          <w:i/>
        </w:rPr>
        <w:t xml:space="preserve">Editor</w:t>
      </w:r>
      <w:r>
        <w:t xml:space="preserve"> </w:t>
      </w:r>
      <w:r>
        <w:t xml:space="preserve">for Australia Sydney:</w:t>
      </w:r>
    </w:p>
    <w:p>
      <w:pPr>
        <w:numPr>
          <w:ilvl w:val="0"/>
          <w:numId w:val="1003"/>
        </w:numPr>
        <w:pStyle w:val="Compact"/>
      </w:pPr>
      <w:r>
        <w:rPr>
          <w:bCs/>
          <w:b/>
        </w:rPr>
        <w:t xml:space="preserve">Develop Contextual Compliance Engine:</w:t>
      </w:r>
      <w:r>
        <w:t xml:space="preserve"> </w:t>
      </w:r>
      <w:r>
        <w:t xml:space="preserve">Build an AI module that flags content against Australian regulations (e.g., ASADA guidelines, NSW defamation laws) during real-time editing, with automatic suggestions for region-specific amendments.</w:t>
      </w:r>
    </w:p>
    <w:p>
      <w:pPr>
        <w:numPr>
          <w:ilvl w:val="0"/>
          <w:numId w:val="1003"/>
        </w:numPr>
        <w:pStyle w:val="Compact"/>
      </w:pPr>
      <w:r>
        <w:rPr>
          <w:bCs/>
          <w:b/>
        </w:rPr>
        <w:t xml:space="preserve">Create Sydney-Specific Semantic Database:</w:t>
      </w:r>
      <w:r>
        <w:t xml:space="preserve"> </w:t>
      </w:r>
      <w:r>
        <w:t xml:space="preserve">Curate a lexicon of 500+ local terms (e.g., "Parramatta River," "Coogee Beach," "Mardi Gras") with cultural sensitivity scores to prevent inappropriate context usage.</w:t>
      </w:r>
    </w:p>
    <w:p>
      <w:pPr>
        <w:numPr>
          <w:ilvl w:val="0"/>
          <w:numId w:val="1003"/>
        </w:numPr>
        <w:pStyle w:val="Compact"/>
      </w:pPr>
      <w:r>
        <w:rPr>
          <w:bCs/>
          <w:b/>
        </w:rPr>
        <w:t xml:space="preserve">Implement Location-Aware Workflow System:</w:t>
      </w:r>
      <w:r>
        <w:t xml:space="preserve"> </w:t>
      </w:r>
      <w:r>
        <w:t xml:space="preserve">Design a version history interface showing collaborators' physical locations within Sydney and optimal collaboration windows based on local time zones (e.g., highlighting "8am-10am AEST" for CBD teams).</w:t>
      </w:r>
    </w:p>
    <w:p>
      <w:pPr>
        <w:numPr>
          <w:ilvl w:val="0"/>
          <w:numId w:val="1003"/>
        </w:numPr>
        <w:pStyle w:val="Compact"/>
      </w:pPr>
      <w:r>
        <w:rPr>
          <w:bCs/>
          <w:b/>
        </w:rPr>
        <w:t xml:space="preserve">Evaluate User Adoption in Sydney Ecosystems:</w:t>
      </w:r>
      <w:r>
        <w:t xml:space="preserve"> </w:t>
      </w:r>
      <w:r>
        <w:t xml:space="preserve">Conduct field trials with 3 major Sydney media organizations (including The Guardian Australia and Seven Network) to measure productivity gains and compliance reduction.</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4"/>
        </w:numPr>
        <w:pStyle w:val="Compact"/>
      </w:pPr>
      <w:r>
        <w:rPr>
          <w:bCs/>
          <w:b/>
        </w:rPr>
        <w:t xml:space="preserve">Phase 1 (Months 1-4):</w:t>
      </w:r>
      <w:r>
        <w:t xml:space="preserve"> </w:t>
      </w:r>
      <w:r>
        <w:t xml:space="preserve">Ethnographic study of 5 Sydney content teams to map workflow pain points; compilation of Australian compliance databases.</w:t>
      </w:r>
    </w:p>
    <w:p>
      <w:pPr>
        <w:numPr>
          <w:ilvl w:val="0"/>
          <w:numId w:val="1004"/>
        </w:numPr>
        <w:pStyle w:val="Compact"/>
      </w:pPr>
      <w:r>
        <w:rPr>
          <w:bCs/>
          <w:b/>
        </w:rPr>
        <w:t xml:space="preserve">Phase 2 (Months 5-10):</w:t>
      </w:r>
      <w:r>
        <w:t xml:space="preserve"> </w:t>
      </w:r>
      <w:r>
        <w:t xml:space="preserve">Development of the SydneyEdit platform using React frontend and Python backend, incorporating NLP for context awareness. Key innovation: "Compliance Heatmap" overlay during editing.</w:t>
      </w:r>
    </w:p>
    <w:p>
      <w:pPr>
        <w:numPr>
          <w:ilvl w:val="0"/>
          <w:numId w:val="1004"/>
        </w:numPr>
        <w:pStyle w:val="Compact"/>
      </w:pPr>
      <w:r>
        <w:rPr>
          <w:bCs/>
          <w:b/>
        </w:rPr>
        <w:t xml:space="preserve">Phase 3 (Months 11-14):</w:t>
      </w:r>
      <w:r>
        <w:t xml:space="preserve"> </w:t>
      </w:r>
      <w:r>
        <w:t xml:space="preserve">Beta testing with Sydney media partners; A/B testing against current editors (Google Docs, Notion) on metrics like compliance errors and collaboration speed.</w:t>
      </w:r>
    </w:p>
    <w:p>
      <w:pPr>
        <w:numPr>
          <w:ilvl w:val="0"/>
          <w:numId w:val="1004"/>
        </w:numPr>
        <w:pStyle w:val="Compact"/>
      </w:pPr>
      <w:r>
        <w:rPr>
          <w:bCs/>
          <w:b/>
        </w:rPr>
        <w:t xml:space="preserve">Phase 4 (Months 15-18):</w:t>
      </w:r>
      <w:r>
        <w:t xml:space="preserve"> </w:t>
      </w:r>
      <w:r>
        <w:t xml:space="preserve">Statistical analysis of adoption data; final platform refinement for commercial viability in Australia Sydney markets.</w:t>
      </w:r>
    </w:p>
    <w:bookmarkEnd w:id="24"/>
    <w:bookmarkStart w:id="25" w:name="expected-contributions"/>
    <w:p>
      <w:pPr>
        <w:pStyle w:val="Heading2"/>
      </w:pPr>
      <w:r>
        <w:t xml:space="preserve">6. Expected Contributions</w:t>
      </w:r>
    </w:p>
    <w:p>
      <w:pPr>
        <w:pStyle w:val="FirstParagraph"/>
      </w:pPr>
      <w:r>
        <w:t xml:space="preserve">This thesis will deliver three significant contributions:</w:t>
      </w:r>
    </w:p>
    <w:p>
      <w:pPr>
        <w:numPr>
          <w:ilvl w:val="0"/>
          <w:numId w:val="1005"/>
        </w:numPr>
        <w:pStyle w:val="Compact"/>
      </w:pPr>
      <w:r>
        <w:rPr>
          <w:bCs/>
          <w:b/>
        </w:rPr>
        <w:t xml:space="preserve">A New Class of Context-Aware Editors:</w:t>
      </w:r>
      <w:r>
        <w:t xml:space="preserve"> </w:t>
      </w:r>
      <w:r>
        <w:t xml:space="preserve">The first editor designed with geographic and regulatory intelligence as core features, moving beyond generic collaboration tools.</w:t>
      </w:r>
    </w:p>
    <w:p>
      <w:pPr>
        <w:numPr>
          <w:ilvl w:val="0"/>
          <w:numId w:val="1005"/>
        </w:numPr>
        <w:pStyle w:val="Compact"/>
      </w:pPr>
      <w:r>
        <w:rPr>
          <w:bCs/>
          <w:b/>
        </w:rPr>
        <w:t xml:space="preserve">Sydney-First Compliance Framework:</w:t>
      </w:r>
      <w:r>
        <w:t xml:space="preserve"> </w:t>
      </w:r>
      <w:r>
        <w:t xml:space="preserve">A replicable model for region-specific content moderation applicable to other Australian cities (Melbourne, Brisbane) and globally to similar regulatory environments.</w:t>
      </w:r>
    </w:p>
    <w:p>
      <w:pPr>
        <w:numPr>
          <w:ilvl w:val="0"/>
          <w:numId w:val="1005"/>
        </w:numPr>
        <w:pStyle w:val="Compact"/>
      </w:pPr>
      <w:r>
        <w:rPr>
          <w:bCs/>
          <w:b/>
        </w:rPr>
        <w:t xml:space="preserve">Economic Impact Model:</w:t>
      </w:r>
      <w:r>
        <w:t xml:space="preserve"> </w:t>
      </w:r>
      <w:r>
        <w:t xml:space="preserve">Quantification of time/cost savings for Sydney-based organizations through reduced legal revisions and faster project cycles (projected 22% productivity gain based on preliminary industry data).</w:t>
      </w:r>
    </w:p>
    <w:p>
      <w:pPr>
        <w:pStyle w:val="FirstParagraph"/>
      </w:pPr>
      <w:r>
        <w:t xml:space="preserve">Crucially, the proposed</w:t>
      </w:r>
      <w:r>
        <w:t xml:space="preserve"> </w:t>
      </w:r>
      <w:r>
        <w:rPr>
          <w:iCs/>
          <w:i/>
        </w:rPr>
        <w:t xml:space="preserve">Editor</w:t>
      </w:r>
      <w:r>
        <w:t xml:space="preserve"> </w:t>
      </w:r>
      <w:r>
        <w:t xml:space="preserve">directly addresses the unique needs of Australia Sydney's creative sector – a market previously underserved by generic global tools.</w:t>
      </w:r>
    </w:p>
    <w:bookmarkEnd w:id="25"/>
    <w:bookmarkStart w:id="26" w:name="significance-to-australia-sydney"/>
    <w:p>
      <w:pPr>
        <w:pStyle w:val="Heading2"/>
      </w:pPr>
      <w:r>
        <w:t xml:space="preserve">7. Significance to Australia Sydney</w:t>
      </w:r>
    </w:p>
    <w:p>
      <w:pPr>
        <w:pStyle w:val="FirstParagraph"/>
      </w:pPr>
      <w:r>
        <w:t xml:space="preserve">Sydney's creative industry contributes $14.3 billion annually to NSW GDP (NSW Government, 2023), yet faces competitive pressure from Singapore and LA hubs. This research positions Sydney as a pioneer in localized digital infrastructure by:</w:t>
      </w:r>
    </w:p>
    <w:p>
      <w:pPr>
        <w:numPr>
          <w:ilvl w:val="0"/>
          <w:numId w:val="1006"/>
        </w:numPr>
        <w:pStyle w:val="Compact"/>
      </w:pPr>
      <w:r>
        <w:t xml:space="preserve">Reducing compliance costs for local businesses facing Australia's complex media regulations</w:t>
      </w:r>
    </w:p>
    <w:p>
      <w:pPr>
        <w:numPr>
          <w:ilvl w:val="0"/>
          <w:numId w:val="1006"/>
        </w:numPr>
        <w:pStyle w:val="Compact"/>
      </w:pPr>
      <w:r>
        <w:t xml:space="preserve">Creating exportable intellectual property (the SydneyEdit framework) for the $50B global content management market</w:t>
      </w:r>
    </w:p>
    <w:p>
      <w:pPr>
        <w:numPr>
          <w:ilvl w:val="0"/>
          <w:numId w:val="1006"/>
        </w:numPr>
        <w:pStyle w:val="Compact"/>
      </w:pPr>
      <w:r>
        <w:t xml:space="preserve">Strengthening Sydney's reputation as a tech-forward creative capital through homegrown innovation</w:t>
      </w:r>
    </w:p>
    <w:bookmarkEnd w:id="26"/>
    <w:bookmarkStart w:id="27" w:name="timeline-and-deliverables"/>
    <w:p>
      <w:pPr>
        <w:pStyle w:val="Heading2"/>
      </w:pPr>
      <w:r>
        <w:t xml:space="preserve">8.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Context Mapping</w:t>
            </w:r>
          </w:p>
        </w:tc>
        <w:tc>
          <w:tcPr/>
          <w:p>
            <w:pPr>
              <w:pStyle w:val="Compact"/>
              <w:jc w:val="left"/>
            </w:pPr>
            <w:r>
              <w:t xml:space="preserve">Months 1-4</w:t>
            </w:r>
          </w:p>
        </w:tc>
        <w:tc>
          <w:tcPr/>
          <w:p>
            <w:pPr>
              <w:pStyle w:val="Compact"/>
              <w:jc w:val="left"/>
            </w:pPr>
            <w:r>
              <w:t xml:space="preserve">Sydney Content Compliance Taxonomy; Workflow Audit Report (Sydney-specific)</w:t>
            </w:r>
          </w:p>
        </w:tc>
      </w:tr>
      <w:tr>
        <w:tc>
          <w:tcPr/>
          <w:p>
            <w:pPr>
              <w:pStyle w:val="Compact"/>
              <w:jc w:val="left"/>
            </w:pPr>
            <w:r>
              <w:t xml:space="preserve">Platform Development</w:t>
            </w:r>
          </w:p>
        </w:tc>
        <w:tc>
          <w:tcPr/>
          <w:p>
            <w:pPr>
              <w:pStyle w:val="Compact"/>
              <w:jc w:val="left"/>
            </w:pPr>
            <w:r>
              <w:t xml:space="preserve">Months 5-10</w:t>
            </w:r>
          </w:p>
        </w:tc>
        <w:tc>
          <w:tcPr/>
          <w:p>
            <w:pPr>
              <w:pStyle w:val="Compact"/>
              <w:jc w:val="left"/>
            </w:pPr>
            <w:r>
              <w:t xml:space="preserve">SydneyEdit v.1.0 Beta (compliance engine + semantic DB)</w:t>
            </w:r>
          </w:p>
        </w:tc>
      </w:tr>
      <w:tr>
        <w:tc>
          <w:tcPr/>
          <w:p>
            <w:pPr>
              <w:pStyle w:val="Compact"/>
              <w:jc w:val="left"/>
            </w:pPr>
            <w:r>
              <w:t xml:space="preserve">Field Testing &amp; Validation</w:t>
            </w:r>
          </w:p>
        </w:tc>
        <w:tc>
          <w:tcPr/>
          <w:p>
            <w:pPr>
              <w:pStyle w:val="Compact"/>
              <w:jc w:val="left"/>
            </w:pPr>
            <w:r>
              <w:t xml:space="preserve">Months 11-14</w:t>
            </w:r>
          </w:p>
        </w:tc>
        <w:tc>
          <w:tcPr/>
          <w:p>
            <w:pPr>
              <w:pStyle w:val="Compact"/>
              <w:jc w:val="left"/>
            </w:pPr>
            <w:r>
              <w:t xml:space="preserve">Sydney Media Partner Adoption Report; Performance Metrics Dashboard</w:t>
            </w:r>
          </w:p>
        </w:tc>
      </w:tr>
      <w:tr>
        <w:tc>
          <w:tcPr/>
          <w:p>
            <w:pPr>
              <w:pStyle w:val="Compact"/>
              <w:jc w:val="left"/>
            </w:pPr>
            <w:r>
              <w:t xml:space="preserve">Dissertation Finalization</w:t>
            </w:r>
          </w:p>
        </w:tc>
        <w:tc>
          <w:tcPr/>
          <w:p>
            <w:pPr>
              <w:pStyle w:val="Compact"/>
              <w:jc w:val="left"/>
            </w:pPr>
            <w:r>
              <w:t xml:space="preserve">Months 15-18</w:t>
            </w:r>
          </w:p>
        </w:tc>
        <w:tc>
          <w:tcPr/>
          <w:p>
            <w:pPr>
              <w:pStyle w:val="Compact"/>
              <w:jc w:val="left"/>
            </w:pPr>
            <w:r>
              <w:t xml:space="preserve">Thesis Document; Commercialization Strategy for Australia Sydney Market</w:t>
            </w:r>
          </w:p>
        </w:tc>
      </w:tr>
    </w:tbl>
    <w:bookmarkEnd w:id="27"/>
    <w:bookmarkStart w:id="28" w:name="conclusion"/>
    <w:p>
      <w:pPr>
        <w:pStyle w:val="Heading2"/>
      </w:pPr>
      <w:r>
        <w:t xml:space="preserve">9. Conclusion</w:t>
      </w:r>
    </w:p>
    <w:p>
      <w:pPr>
        <w:pStyle w:val="FirstParagraph"/>
      </w:pPr>
      <w:r>
        <w:t xml:space="preserve">This thesis proposal presents a compelling case for developing a specialized</w:t>
      </w:r>
      <w:r>
        <w:t xml:space="preserve"> </w:t>
      </w:r>
      <w:r>
        <w:rPr>
          <w:iCs/>
          <w:i/>
        </w:rPr>
        <w:t xml:space="preserve">Editor</w:t>
      </w:r>
      <w:r>
        <w:t xml:space="preserve"> </w:t>
      </w:r>
      <w:r>
        <w:t xml:space="preserve">platform engineered for the operational realities of Australia Sydney. By embedding regulatory knowledge, cultural context, and location-aware collaboration directly into the editing experience, SydneyEdit will address critical unmet needs in one of Australia's most dynamic professional ecosystems. The outcome transcends academic contribution: it delivers a commercially viable tool that strengthens Sydney's creative industry competitiveness while establishing a new paradigm for geographically intelligent digital tools. This research positions</w:t>
      </w:r>
      <w:r>
        <w:t xml:space="preserve"> </w:t>
      </w:r>
      <w:r>
        <w:rPr>
          <w:bCs/>
          <w:b/>
        </w:rPr>
        <w:t xml:space="preserve">Australia Sydney</w:t>
      </w:r>
      <w:r>
        <w:t xml:space="preserve"> </w:t>
      </w:r>
      <w:r>
        <w:t xml:space="preserve">as the birthplace of next-generation editorial technology – where content creation meets context.</w:t>
      </w:r>
    </w:p>
    <w:bookmarkEnd w:id="28"/>
    <w:bookmarkStart w:id="29" w:name="references-selected"/>
    <w:p>
      <w:pPr>
        <w:pStyle w:val="Heading2"/>
      </w:pPr>
      <w:r>
        <w:t xml:space="preserve">References (Selected)</w:t>
      </w:r>
    </w:p>
    <w:p>
      <w:pPr>
        <w:numPr>
          <w:ilvl w:val="0"/>
          <w:numId w:val="1007"/>
        </w:numPr>
        <w:pStyle w:val="Compact"/>
      </w:pPr>
      <w:r>
        <w:t xml:space="preserve">Creative Industries Council of Australia. (2023). *Sydney Creative Economy Report*. Canberra: CICA.</w:t>
      </w:r>
    </w:p>
    <w:p>
      <w:pPr>
        <w:numPr>
          <w:ilvl w:val="0"/>
          <w:numId w:val="1007"/>
        </w:numPr>
        <w:pStyle w:val="Compact"/>
      </w:pPr>
      <w:r>
        <w:t xml:space="preserve">Lam, R., et al. (2019). "Collaborative Editing Systems: A Survey." *ACM Computing Surveys*, 52(5).</w:t>
      </w:r>
    </w:p>
    <w:p>
      <w:pPr>
        <w:numPr>
          <w:ilvl w:val="0"/>
          <w:numId w:val="1007"/>
        </w:numPr>
        <w:pStyle w:val="Compact"/>
      </w:pPr>
      <w:r>
        <w:t xml:space="preserve">Chen, L., &amp; Tan, S. (2022). "Regional Context in Content Collaboration: Evidence from Sydney Media Teams." *Journal of Australian Media Studies*.</w:t>
      </w:r>
    </w:p>
    <w:p>
      <w:pPr>
        <w:numPr>
          <w:ilvl w:val="0"/>
          <w:numId w:val="1007"/>
        </w:numPr>
        <w:pStyle w:val="Compact"/>
      </w:pPr>
      <w:r>
        <w:t xml:space="preserve">NSW Government. (2023). *Creative Industries Economic Impact Report*. Sydney: Department of Creative Industries.</w:t>
      </w:r>
    </w:p>
    <w:p>
      <w:pPr>
        <w:pStyle w:val="FirstParagraph"/>
      </w:pPr>
      <w:r>
        <w:rPr>
          <w:iCs/>
          <w:i/>
        </w:rPr>
        <w:t xml:space="preserve">This Thesis Proposal is submitted for approval by the University of Sydney School of Information Technologies, in fulfillment of requirements for the Master of Information Technology degree.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Sydney Collaborative Editor Platform</dc:title>
  <dc:creator/>
  <dc:language>en</dc:language>
  <cp:keywords/>
  <dcterms:created xsi:type="dcterms:W3CDTF">2026-07-13T22:05:58Z</dcterms:created>
  <dcterms:modified xsi:type="dcterms:W3CDTF">2026-07-13T22:05:58Z</dcterms:modified>
</cp:coreProperties>
</file>

<file path=docProps/custom.xml><?xml version="1.0" encoding="utf-8"?>
<Properties xmlns="http://schemas.openxmlformats.org/officeDocument/2006/custom-properties" xmlns:vt="http://schemas.openxmlformats.org/officeDocument/2006/docPropsVTypes"/>
</file>