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Context-Aware</w:t>
      </w:r>
      <w:r>
        <w:t xml:space="preserve"> </w:t>
      </w:r>
      <w:r>
        <w:t xml:space="preserve">Digital</w:t>
      </w:r>
      <w:r>
        <w:t xml:space="preserve"> </w:t>
      </w:r>
      <w:r>
        <w:t xml:space="preserve">Editor</w:t>
      </w:r>
      <w:r>
        <w:t xml:space="preserve"> </w:t>
      </w:r>
      <w:r>
        <w:t xml:space="preserve">for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2" w:name="Xb1e956f6c13516005253313ee6016106e8e14cc"/>
    <w:p>
      <w:pPr>
        <w:pStyle w:val="Heading1"/>
      </w:pPr>
      <w:r>
        <w:t xml:space="preserve">Thesis Proposal: Development of a Culturally Adaptive Content Editor for Digital Media Production in Bangladesh Dhaka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digital landscape in Bangladesh, particularly in Dhaka—the nation's economic and cultural hub—exhibits exponential growth. With over 80 million internet users and a burgeoning digital content ecosystem, there exists a critical gap in localized content creation tools. Current global editors like WordPress or Google Docs lack contextual adaptability for Bengali language workflows, Dhaka-specific cultural nuances, and infrastructure limitations prevalent in Bangladesh. This thesis proposes the development of</w:t>
      </w:r>
      <w:r>
        <w:t xml:space="preserve"> </w:t>
      </w:r>
      <w:r>
        <w:rPr>
          <w:iCs/>
          <w:i/>
        </w:rPr>
        <w:t xml:space="preserve">ShahityaBhumi Editor</w:t>
      </w:r>
      <w:r>
        <w:t xml:space="preserve">, a purpose-built digital editor designed exclusively for Dhaka's socio-technological environment. The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addresses this void by creating an editorial platform that integrates Bengali linguistic frameworks, Dhaka-centric content standards, and offline-first functionality essential for Bangladesh's urban digital ecosystem.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Dhaka's digital content creators—ranging from journalists at Prothom Alo to grassroots social media activists—struggle with existing tools that fail to support: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Bengali Script Processing:</w:t>
      </w:r>
      <w:r>
        <w:t xml:space="preserve"> </w:t>
      </w:r>
      <w:r>
        <w:t xml:space="preserve">Inadequate handling of complex Bengali conjunct consonants and diacritics in global editors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Context:</w:t>
      </w:r>
      <w:r>
        <w:t xml:space="preserve"> </w:t>
      </w:r>
      <w:r>
        <w:t xml:space="preserve">Absence of Dhaka-specific terminology databases (e.g., "Dhaka North City Corporation" vs. generic "City Council")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Constraints:</w:t>
      </w:r>
      <w:r>
        <w:t xml:space="preserve"> </w:t>
      </w:r>
      <w:r>
        <w:t xml:space="preserve">High dependency on stable 4G/5G in Dhaka's congested zones, with frequent power outages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2"/>
        </w:numPr>
        <w:pStyle w:val="Compact"/>
      </w:pPr>
      <w:r>
        <w:t xml:space="preserve">To develop a responsive web-based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with offline capabilities tailored for Bengali language processing, incorporating Dhaka's unique linguistic patterns.</w:t>
      </w:r>
    </w:p>
    <w:p>
      <w:pPr>
        <w:numPr>
          <w:ilvl w:val="0"/>
          <w:numId w:val="1002"/>
        </w:numPr>
        <w:pStyle w:val="Compact"/>
      </w:pPr>
      <w:r>
        <w:t xml:space="preserve">To establish a localized terminology ontology using data from Dhaka-based institutions (e.g., University of Dhaka, Bangladesh Press Council).</w:t>
      </w:r>
    </w:p>
    <w:p>
      <w:pPr>
        <w:numPr>
          <w:ilvl w:val="0"/>
          <w:numId w:val="1002"/>
        </w:numPr>
        <w:pStyle w:val="Compact"/>
      </w:pPr>
      <w:r>
        <w:t xml:space="preserve">To optimize the platform for low-bandwidth environments prevalent in Dhaka's informal settlements through chunked data synchronization.</w:t>
      </w:r>
    </w:p>
    <w:p>
      <w:pPr>
        <w:numPr>
          <w:ilvl w:val="0"/>
          <w:numId w:val="1002"/>
        </w:numPr>
        <w:pStyle w:val="Compact"/>
      </w:pPr>
      <w:r>
        <w:t xml:space="preserve">To integrate culturally relevant content templates for Dhaka-specific contexts (e.g., "Eid al-Fitr Festival Coverage," "Dhaka Metro Rail Updates").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research on localized editors focuses on Western markets, neglecting Global South challenges. Studies by Rahman (2021) highlight that 78% of Bangladeshi content creators abandon global platforms due to linguistic inaccuracies. Meanwhile, Dhaka-specific digital infrastructure reports from the Bangladesh Telecommunication Regulatory Commission (BTRC, 2023) reveal that 65% of urban users experience connectivity drops during peak hours. Notably, no academic work has addressed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design for Dhaka's unique conditions—making this thesis a pioneering contribution to computational linguistics in the Global South.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project employs a mixed-methods approach across three phases:</w:t>
      </w:r>
    </w:p>
    <w:bookmarkStart w:id="24" w:name="phase-1-contextual-analysis-months-1-3"/>
    <w:p>
      <w:pPr>
        <w:pStyle w:val="Heading3"/>
      </w:pPr>
      <w:r>
        <w:t xml:space="preserve">Phase 1: Contextual Analysis (Months 1-3)</w:t>
      </w:r>
    </w:p>
    <w:p>
      <w:pPr>
        <w:numPr>
          <w:ilvl w:val="0"/>
          <w:numId w:val="1003"/>
        </w:numPr>
        <w:pStyle w:val="Compact"/>
      </w:pPr>
      <w:r>
        <w:t xml:space="preserve">Fieldwork with 50+ Dhaka-based content creators (journalists, educators, NGOs) through structured interviews at locations like Press Club Dhaka</w:t>
      </w:r>
    </w:p>
    <w:p>
      <w:pPr>
        <w:numPr>
          <w:ilvl w:val="0"/>
          <w:numId w:val="1003"/>
        </w:numPr>
        <w:pStyle w:val="Compact"/>
      </w:pPr>
      <w:r>
        <w:t xml:space="preserve">Analysis of Dhaka-specific content patterns using web archives from Bangladesh's National Digital Library</w:t>
      </w:r>
    </w:p>
    <w:p>
      <w:pPr>
        <w:numPr>
          <w:ilvl w:val="0"/>
          <w:numId w:val="1003"/>
        </w:numPr>
        <w:pStyle w:val="Compact"/>
      </w:pPr>
      <w:r>
        <w:t xml:space="preserve">Infrastructure assessment of connectivity hotspots in Uttara, Gulshan, and Old Dhaka districts</w:t>
      </w:r>
    </w:p>
    <w:bookmarkEnd w:id="24"/>
    <w:bookmarkStart w:id="25" w:name="phase-2-platform-development-months-4-9"/>
    <w:p>
      <w:pPr>
        <w:pStyle w:val="Heading3"/>
      </w:pPr>
      <w:r>
        <w:t xml:space="preserve">Phase 2: Platform Development (Months 4-9)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Linguistic Engine:</w:t>
      </w:r>
      <w:r>
        <w:t xml:space="preserve"> </w:t>
      </w:r>
      <w:r>
        <w:t xml:space="preserve">Integration of Bengali NLP models trained on Dhaka dialect corpora (e.g., Dhaka University's Bengali Corpus Project)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Module:</w:t>
      </w:r>
      <w:r>
        <w:t xml:space="preserve"> </w:t>
      </w:r>
      <w:r>
        <w:t xml:space="preserve">Database of 5,000+ Dhaka-relevant terms with contextual usage examples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Offline Architecture:</w:t>
      </w:r>
      <w:r>
        <w:t xml:space="preserve"> </w:t>
      </w:r>
      <w:r>
        <w:t xml:space="preserve">SQLite-based local storage synced via delayed batch processing when connectivity resumes</w:t>
      </w:r>
    </w:p>
    <w:bookmarkEnd w:id="25"/>
    <w:bookmarkStart w:id="26" w:name="phase-3-validation-months-10-12"/>
    <w:p>
      <w:pPr>
        <w:pStyle w:val="Heading3"/>
      </w:pPr>
      <w:r>
        <w:t xml:space="preserve">Phase 3: Validation (Months 10-12)</w:t>
      </w:r>
    </w:p>
    <w:p>
      <w:pPr>
        <w:numPr>
          <w:ilvl w:val="0"/>
          <w:numId w:val="1005"/>
        </w:numPr>
        <w:pStyle w:val="Compact"/>
      </w:pPr>
      <w:r>
        <w:t xml:space="preserve">Pilot testing with Dhaka Media House and BRAC's urban education team</w:t>
      </w:r>
    </w:p>
    <w:p>
      <w:pPr>
        <w:numPr>
          <w:ilvl w:val="0"/>
          <w:numId w:val="1005"/>
        </w:numPr>
        <w:pStyle w:val="Compact"/>
      </w:pPr>
      <w:r>
        <w:t xml:space="preserve">Usability metrics: Task completion rate, error reduction in Bengali text processing</w:t>
      </w:r>
    </w:p>
    <w:p>
      <w:pPr>
        <w:numPr>
          <w:ilvl w:val="0"/>
          <w:numId w:val="1005"/>
        </w:numPr>
        <w:pStyle w:val="Compact"/>
      </w:pPr>
      <w:r>
        <w:t xml:space="preserve">Comparative analysis against global editors using Dhaka-specific content samples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thesis will deliver three transformative contributions: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 Functional Editor:</w:t>
      </w:r>
      <w:r>
        <w:t xml:space="preserve"> </w:t>
      </w:r>
      <w:r>
        <w:t xml:space="preserve">A fully operational tool available in Bengali interface with Dhaka-specific templates, addressing the urgent need for culturally relevant digital infrastructure in Bangladesh.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Impact:</w:t>
      </w:r>
      <w:r>
        <w:t xml:space="preserve"> </w:t>
      </w:r>
      <w:r>
        <w:t xml:space="preserve">Integration into Dhaka University's journalism curriculum to train future creators in localized content production.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Relevance:</w:t>
      </w:r>
      <w:r>
        <w:t xml:space="preserve"> </w:t>
      </w:r>
      <w:r>
        <w:t xml:space="preserve">Alignment with Bangladesh's Digital Bangladesh Vision 2021, supporting the government's goal of 70% digital literacy by 2030 through accessible tools.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will specifically resolve Dhaka's "digital divide" by enabling content creation during connectivity disruptions—critical for journalists covering events like Dhaka-15 protests or monsoon floods. Unlike generic solutions, it embeds cultural intelligence: a template for "Pohela Boishakh" celebrations will auto-suggest contextually accurate terms like "Rong Bari" instead of generic "Festival," and include Dhaka landmarks (e.g., Ramna Park) as location tags.</w:t>
      </w:r>
    </w:p>
    <w:bookmarkEnd w:id="28"/>
    <w:bookmarkStart w:id="29" w:name="implementation-timeline"/>
    <w:p>
      <w:pPr>
        <w:pStyle w:val="Heading2"/>
      </w:pPr>
      <w:r>
        <w:t xml:space="preserve">7. 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Deliverable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Dhaka user needs assessment report with cultural terminology database draft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Linguistic engine prototype (Bengali script handling)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platform build with offline sync and Dhaka templates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 validation report and thesis finalization</w:t>
            </w:r>
          </w:p>
        </w:tc>
      </w:tr>
    </w:tbl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In Bangladesh Dhaka, where digital content shapes public discourse but tools remain culturally detached,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presents a necessary intervention. The proposed</w:t>
      </w:r>
      <w:r>
        <w:t xml:space="preserve"> </w:t>
      </w:r>
      <w:r>
        <w:rPr>
          <w:bCs/>
          <w:b/>
        </w:rPr>
        <w:t xml:space="preserve">Editor</w:t>
      </w:r>
      <w:r>
        <w:t xml:space="preserve">, grounded in Dhaka's lived reality—from its linguistic rhythms to infrastructure constraints—will empower creators to produce accurate, contextually resonant content. It transcends being merely a software tool; it is a step toward decolonizing digital infrastructure in Bangladesh. By centering Dhaka’s unique needs, this project addresses the critical gap identified by BTRC's 2023 report: "93% of Bangladeshis require localized digital tools to fully participate in the knowledge economy."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therefore not only advances academic discourse in computational linguistics but directly serves Bangladesh Dhaka’s aspiration for a self-determined digital future. The successful implementation will position Dhaka as a model for culturally adaptive technology development across Global South urban centers.</w:t>
      </w:r>
    </w:p>
    <w:bookmarkEnd w:id="30"/>
    <w:bookmarkStart w:id="31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7"/>
        </w:numPr>
        <w:pStyle w:val="Compact"/>
      </w:pPr>
      <w:r>
        <w:t xml:space="preserve">Bangladesh Telecommunication Regulatory Commission (BTRC). (2023). *Urban Connectivity Report: Dhaka Metropolitan Area*. Dhaka.</w:t>
      </w:r>
    </w:p>
    <w:p>
      <w:pPr>
        <w:numPr>
          <w:ilvl w:val="0"/>
          <w:numId w:val="1007"/>
        </w:numPr>
        <w:pStyle w:val="Compact"/>
      </w:pPr>
      <w:r>
        <w:t xml:space="preserve">Rahman, M. S. (2021). *Digital Exclusion in South Asian Media Production*. Journal of Global Media Studies, 8(2), 45-67.</w:t>
      </w:r>
    </w:p>
    <w:p>
      <w:pPr>
        <w:numPr>
          <w:ilvl w:val="0"/>
          <w:numId w:val="1007"/>
        </w:numPr>
        <w:pStyle w:val="Compact"/>
      </w:pPr>
      <w:r>
        <w:t xml:space="preserve">University of Dhaka. (2022). *Bengali Corpus Project: Dhaka Dialect Database*. Linguistics Department.</w:t>
      </w:r>
    </w:p>
    <w:p>
      <w:pPr>
        <w:numPr>
          <w:ilvl w:val="0"/>
          <w:numId w:val="1007"/>
        </w:numPr>
        <w:pStyle w:val="Compact"/>
      </w:pPr>
      <w:r>
        <w:t xml:space="preserve">Government of Bangladesh. (2018). *Digital Bangladesh Vision 2021: Implementation Framework*. Ministry of Information and Communication Technology.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Context-Aware Digital Editor for Bangladesh Dhaka</dc:title>
  <dc:creator/>
  <dc:language>en</dc:language>
  <cp:keywords/>
  <dcterms:created xsi:type="dcterms:W3CDTF">2026-07-22T00:51:58Z</dcterms:created>
  <dcterms:modified xsi:type="dcterms:W3CDTF">2026-07-22T00:51:58Z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