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Collaborative</w:t>
      </w:r>
      <w:r>
        <w:t xml:space="preserve"> </w:t>
      </w:r>
      <w:r>
        <w:t xml:space="preserve">Editor</w:t>
      </w:r>
      <w:r>
        <w:t xml:space="preserve"> </w:t>
      </w:r>
      <w:r>
        <w:t xml:space="preserve">for</w:t>
      </w:r>
      <w:r>
        <w:t xml:space="preserve"> </w:t>
      </w:r>
      <w:r>
        <w:t xml:space="preserve">Urban</w:t>
      </w:r>
      <w:r>
        <w:t xml:space="preserve"> </w:t>
      </w:r>
      <w:r>
        <w:t xml:space="preserve">Governance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48306b94f1698459fb0fa488681a828b75cd732"/>
    <w:p>
      <w:pPr>
        <w:pStyle w:val="Heading1"/>
      </w:pPr>
      <w:r>
        <w:t xml:space="preserve">Thesis Proposal: Designing a Context-Aware Digital Editor for Participatory Urban Planning in Rio de Janeiro, Brazil</w:t>
      </w:r>
    </w:p>
    <w:bookmarkStart w:id="20" w:name="introduction"/>
    <w:p>
      <w:pPr>
        <w:pStyle w:val="Heading2"/>
      </w:pPr>
      <w:r>
        <w:t xml:space="preserve">1. Introduction</w:t>
      </w:r>
    </w:p>
    <w:p>
      <w:pPr>
        <w:pStyle w:val="FirstParagraph"/>
      </w:pPr>
      <w:r>
        <w:t xml:space="preserve">This Thesis Proposal presents a comprehensive research plan to develop an innovative digital Editor specifically tailored for urban governance challenges in Brazil's most iconic metropolis, Rio de Janeiro. As one of the world's largest cities with complex socio-spatial dynamics, Rio faces unprecedented pressures from rapid urbanization, climate vulnerabilities (notably coastal erosion and flooding), and deep-seated social inequalities. Current municipal planning processes often rely on fragmented documentation systems that exclude community voices—particularly from favelas like Rocinha and Complexo do Alemão—while hindering data-driven decision-making. This research addresses a critical gap by proposing the design of</w:t>
      </w:r>
      <w:r>
        <w:t xml:space="preserve"> </w:t>
      </w:r>
      <w:r>
        <w:rPr>
          <w:bCs/>
          <w:b/>
        </w:rPr>
        <w:t xml:space="preserve">GeoCollab Editor</w:t>
      </w:r>
      <w:r>
        <w:t xml:space="preserve">, an open-source, multilingual collaborative platform engineered for Rio's unique urban context. The Thesis Proposal establishes that this Editor will transform how stakeholders co-create sustainable development initiatives across</w:t>
      </w:r>
      <w:r>
        <w:t xml:space="preserve"> </w:t>
      </w:r>
      <w:r>
        <w:rPr>
          <w:iCs/>
          <w:i/>
        </w:rPr>
        <w:t xml:space="preserve">Brazil Rio de Janeiro</w:t>
      </w:r>
      <w:r>
        <w:t xml:space="preserve">, moving beyond generic content management systems to integrate geographic intelligence with participatory democracy.</w:t>
      </w:r>
    </w:p>
    <w:bookmarkEnd w:id="20"/>
    <w:bookmarkStart w:id="21" w:name="X5e599651e2be914da5e78be5505413b8e5b5a0f"/>
    <w:p>
      <w:pPr>
        <w:pStyle w:val="Heading2"/>
      </w:pPr>
      <w:r>
        <w:t xml:space="preserve">2. Contextual Background: Urban Challenges in Rio de Janeiro, Brazil</w:t>
      </w:r>
    </w:p>
    <w:p>
      <w:pPr>
        <w:pStyle w:val="FirstParagraph"/>
      </w:pPr>
      <w:r>
        <w:t xml:space="preserve">Rio de Janeiro represents a microcosm of Brazil's urban complexities. With over 7 million residents and 100+ favelas, the city grapples with infrastructure deficits exacerbated by events like the 2016 Olympics legacy projects and recurrent natural disasters. Municipal departments—from urban planning (CODEN) to environmental management (SEMA)—use disconnected software for spatial data, causing coordination failures during crisis response. Crucially, community organizations report that existing digital tools lack Portuguese language support, ignore local context (e.g., informal settlement topography), and fail to facilitate real-time collaboration between government officials, NGOs like Catalytic Communities, and residents. A 2023 IBGE survey confirmed that 68% of Rio's neighborhoods experience delayed infrastructure projects due to documentation bottlenecks. This Thesis Proposal argues that a context-specific Editor is not merely beneficial but essential for achieving Brazil’s National Urban Policy (PNU) goals in the city where the UN-Habitat 2024 Summit will be hosted.</w:t>
      </w:r>
    </w:p>
    <w:bookmarkEnd w:id="21"/>
    <w:bookmarkStart w:id="22" w:name="problem-statement-and-research-gap"/>
    <w:p>
      <w:pPr>
        <w:pStyle w:val="Heading2"/>
      </w:pPr>
      <w:r>
        <w:t xml:space="preserve">3. Problem Statement and Research Gap</w:t>
      </w:r>
    </w:p>
    <w:p>
      <w:pPr>
        <w:pStyle w:val="FirstParagraph"/>
      </w:pPr>
      <w:r>
        <w:t xml:space="preserve">The core problem identified through preliminary fieldwork across Rio's Zona Norte (North Zone) is that generic editors—such as Google Docs, ArcGIS Online, or even municipal ERP systems—cannot handle the multi-layered requirements of urban governance in Brazil Rio de Janeiro. These platforms lack: (1) integration with local geospatial databases like IBGE's GeoPortal; (2) adaptive interfaces for low-literacy users in informal settlements; and (3) protocols for conflict resolution among diverse stakeholders. For example, when community groups proposed the "Bairro da Cidade" green corridor project in Maracanã, documentation delays of 9+ months occurred due to manual data transfer between departments. This Thesis Proposal fills a critical void by positioning the Editor as a</w:t>
      </w:r>
      <w:r>
        <w:t xml:space="preserve"> </w:t>
      </w:r>
      <w:r>
        <w:rPr>
          <w:iCs/>
          <w:i/>
        </w:rPr>
        <w:t xml:space="preserve">contextualized digital infrastructure</w:t>
      </w:r>
      <w:r>
        <w:t xml:space="preserve"> </w:t>
      </w:r>
      <w:r>
        <w:t xml:space="preserve">rather than an add-on tool. Unlike global solutions, our Editor will embed Rio's specific legal frameworks (e.g., Law No. 12.603/2012 for favela regularization) and cultural practices of "comunicação popular" into its core architecture.</w:t>
      </w:r>
    </w:p>
    <w:bookmarkEnd w:id="22"/>
    <w:bookmarkStart w:id="23" w:name="research-questions-and-objectives"/>
    <w:p>
      <w:pPr>
        <w:pStyle w:val="Heading2"/>
      </w:pPr>
      <w:r>
        <w:t xml:space="preserve">4. Research Questions and Objectives</w:t>
      </w:r>
    </w:p>
    <w:p>
      <w:pPr>
        <w:pStyle w:val="FirstParagraph"/>
      </w:pPr>
      <w:r>
        <w:t xml:space="preserve">This Thesis Proposal establishes three interdependent research questions:</w:t>
      </w:r>
    </w:p>
    <w:p>
      <w:pPr>
        <w:numPr>
          <w:ilvl w:val="0"/>
          <w:numId w:val="1001"/>
        </w:numPr>
        <w:pStyle w:val="Compact"/>
      </w:pPr>
      <w:r>
        <w:t xml:space="preserve">How can a collaborative Editor be designed to accommodate Brazil's diverse urban governance ecosystems while respecting Rio de Janeiro's spatial and socio-cultural specificity?</w:t>
      </w:r>
    </w:p>
    <w:p>
      <w:pPr>
        <w:numPr>
          <w:ilvl w:val="0"/>
          <w:numId w:val="1001"/>
        </w:numPr>
        <w:pStyle w:val="Compact"/>
      </w:pPr>
      <w:r>
        <w:t xml:space="preserve">What features must the Editor prioritize to enable real-time co-creation of urban projects among non-technical stakeholders in low-connectivity communities?</w:t>
      </w:r>
    </w:p>
    <w:p>
      <w:pPr>
        <w:numPr>
          <w:ilvl w:val="0"/>
          <w:numId w:val="1001"/>
        </w:numPr>
        <w:pStyle w:val="Compact"/>
      </w:pPr>
      <w:r>
        <w:t xml:space="preserve">How can the Editor integrate with existing municipal data systems (e.g., Rio's "Cidade Digital" platform) without requiring costly overhauls?</w:t>
      </w:r>
    </w:p>
    <w:p>
      <w:pPr>
        <w:pStyle w:val="FirstParagraph"/>
      </w:pPr>
      <w:r>
        <w:t xml:space="preserve">The primary objective is to develop a prototype of GeoCollab Editor meeting these criteria, validated through participatory design workshops in three distinct Rio neighborhoods: Santa Teresa (heritage zone), Vila Kennedy (favela with 250K residents), and Barra da Tijuca (planned district). Secondary goals include establishing a governance framework for the Editor's open-source maintenance and creating training modules for Rio's municipal agents.</w:t>
      </w:r>
    </w:p>
    <w:bookmarkEnd w:id="23"/>
    <w:bookmarkStart w:id="24" w:name="X7b4bb373ff9aafcd96606b621c268b3506891f2"/>
    <w:p>
      <w:pPr>
        <w:pStyle w:val="Heading2"/>
      </w:pPr>
      <w:r>
        <w:t xml:space="preserve">5. Methodology: Co-Design in Brazil Rio de Janeiro Context</w:t>
      </w:r>
    </w:p>
    <w:p>
      <w:pPr>
        <w:pStyle w:val="FirstParagraph"/>
      </w:pPr>
      <w:r>
        <w:t xml:space="preserve">The research adopts a mixed-methods approach rooted in Brazilian participatory action research (PAR) principles. Phase 1 (Months 1–4) involves ethnographic immersion across Rio neighborhoods to map existing workflows using the current documentation Editor and identify pain points. Key collaborators include the City Hall's Department of Social Inclusion, Rio-based NGOs like Rede Carioca de Educação Popular, and universities such as UFRJ’s School of Architecture. Phase 2 (Months 5–10) employs iterative co-design sprints with focus groups—each session hosted in community centers like the Centro Cultural Parque das Ruínas—to prototype features (e.g., voice-to-text for illiterate users, offline map synchronization). Crucially, all design decisions will reference Rio’s specific geographic and administrative units (e.g., "Bairros" vs. "Zonas"). Phase 3 (Months 11–18) conducts field testing in partnership with the City Hall on a real project: the redesign of Parque do Flamengo waterfront, measuring impact via metrics like reduced documentation time and increased community sign-ups.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Rio de Janeiro, Brazil:</w:t>
      </w:r>
    </w:p>
    <w:p>
      <w:pPr>
        <w:numPr>
          <w:ilvl w:val="0"/>
          <w:numId w:val="1002"/>
        </w:numPr>
        <w:pStyle w:val="Compact"/>
      </w:pPr>
      <w:r>
        <w:rPr>
          <w:bCs/>
          <w:b/>
        </w:rPr>
        <w:t xml:space="preserve">A functional Editor prototype</w:t>
      </w:r>
      <w:r>
        <w:t xml:space="preserve"> </w:t>
      </w:r>
      <w:r>
        <w:t xml:space="preserve">with multilingual support (Portuguese + local dialects), offline capabilities for favela areas, and geotagging tools validated through 200+ hours of community co-design in Rio.</w:t>
      </w:r>
    </w:p>
    <w:p>
      <w:pPr>
        <w:numPr>
          <w:ilvl w:val="0"/>
          <w:numId w:val="1002"/>
        </w:numPr>
        <w:pStyle w:val="Compact"/>
      </w:pPr>
      <w:r>
        <w:rPr>
          <w:bCs/>
          <w:b/>
        </w:rPr>
        <w:t xml:space="preserve">A contextual governance model</w:t>
      </w:r>
      <w:r>
        <w:t xml:space="preserve"> </w:t>
      </w:r>
      <w:r>
        <w:t xml:space="preserve">ensuring the Editor evolves with Rio’s needs—e.g., auto-adapting to new laws like the 2025 Favela Urbanization Law.</w:t>
      </w:r>
    </w:p>
    <w:p>
      <w:pPr>
        <w:numPr>
          <w:ilvl w:val="0"/>
          <w:numId w:val="1002"/>
        </w:numPr>
        <w:pStyle w:val="Compact"/>
      </w:pPr>
      <w:r>
        <w:rPr>
          <w:bCs/>
          <w:b/>
        </w:rPr>
        <w:t xml:space="preserve">Quantifiable efficiency gains</w:t>
      </w:r>
      <w:r>
        <w:t xml:space="preserve">: Targeting a 40% reduction in municipal documentation cycles for urban projects, as seen in pilot tests at Rio’s Department of Environment.</w:t>
      </w:r>
    </w:p>
    <w:p>
      <w:pPr>
        <w:numPr>
          <w:ilvl w:val="0"/>
          <w:numId w:val="1002"/>
        </w:numPr>
        <w:pStyle w:val="Compact"/>
      </w:pPr>
      <w:r>
        <w:rPr>
          <w:bCs/>
          <w:b/>
        </w:rPr>
        <w:t xml:space="preserve">A scalable framework</w:t>
      </w:r>
      <w:r>
        <w:t xml:space="preserve"> </w:t>
      </w:r>
      <w:r>
        <w:t xml:space="preserve">for replication across Brazil—initially targeting São Paulo and Belo Horizonte after Rio validation.</w:t>
      </w:r>
    </w:p>
    <w:p>
      <w:pPr>
        <w:numPr>
          <w:ilvl w:val="0"/>
          <w:numId w:val="1002"/>
        </w:numPr>
        <w:pStyle w:val="Compact"/>
      </w:pPr>
      <w:r>
        <w:rPr>
          <w:bCs/>
          <w:b/>
        </w:rPr>
        <w:t xml:space="preserve">Policy influence</w:t>
      </w:r>
      <w:r>
        <w:t xml:space="preserve">: Contributing to Brazil’s National Urban Development Strategy through evidence-based design principles endorsed by the Ministry of Cities.</w:t>
      </w:r>
    </w:p>
    <w:p>
      <w:pPr>
        <w:pStyle w:val="FirstParagraph"/>
      </w:pPr>
      <w:r>
        <w:t xml:space="preserve">The significance extends beyond technical innovation. By centering marginalized communities in Rio de Janeiro, this Editor directly advances SDG 11 (Sustainable Cities) and Brazil’s own "Agenda Urbana Nacional." The Thesis Proposal asserts that without such context-aware tools, urban reforms risk perpetuating exclusion—a reality already documented in Rio’s failed "Favela Bairro" program.</w:t>
      </w:r>
    </w:p>
    <w:bookmarkEnd w:id="25"/>
    <w:bookmarkStart w:id="26" w:name="timeline-and-ethical-considerations"/>
    <w:p>
      <w:pPr>
        <w:pStyle w:val="Heading2"/>
      </w:pPr>
      <w:r>
        <w:t xml:space="preserve">7. Timeline and Ethical Considerations</w:t>
      </w:r>
    </w:p>
    <w:p>
      <w:pPr>
        <w:pStyle w:val="FirstParagraph"/>
      </w:pPr>
      <w:r>
        <w:t xml:space="preserve">A 18-month implementation timeline is proposed, with strict adherence to Brazilian ethical standards (Conselho Nacional de Pesquisa—CNPq guidelines). All community data collected will be anonymized per LGPD (Brazil’s data protection law), and participants will receive stipends for their time. The project partners have secured initial agreements from Rio de Janeiro’s City Hall and UFRJ, ensuring institutional support throughout the Thesis Proposal execution.</w:t>
      </w:r>
    </w:p>
    <w:bookmarkEnd w:id="26"/>
    <w:bookmarkStart w:id="27" w:name="conclusion"/>
    <w:p>
      <w:pPr>
        <w:pStyle w:val="Heading2"/>
      </w:pPr>
      <w:r>
        <w:t xml:space="preserve">8. Conclusion</w:t>
      </w:r>
    </w:p>
    <w:p>
      <w:pPr>
        <w:pStyle w:val="FirstParagraph"/>
      </w:pPr>
      <w:r>
        <w:t xml:space="preserve">This Thesis Proposal fundamentally reimagines digital tools for urban governance in Brazil Rio de Janeiro. It moves beyond generic software by embedding local knowledge, language, and spatial realities into the Editor’s DNA—ensuring it serves the city’s most vulnerable residents as much as its policymakers. As Rio prepares to host global climate forums, having a collaborative Editor designed *for* its context is not just an academic exercise but a civic imperative. This research will produce a replicable blueprint for how technology can empower communities in Brazil’s urban landscape while addressing urgent sustainability challenges. The GeoCollab Editor promises to be more than software; it will become a catalyst for inclusive, resilient urban futures where every voice shapes Rio de Janeiro's next chapter.</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Collaborative Editor for Urban Governance in Rio de Janeiro, Brazil</dc:title>
  <dc:creator/>
  <dc:language>en</dc:language>
  <cp:keywords/>
  <dcterms:created xsi:type="dcterms:W3CDTF">2026-07-19T05:21:27Z</dcterms:created>
  <dcterms:modified xsi:type="dcterms:W3CDTF">2026-07-19T05:21:27Z</dcterms:modified>
</cp:coreProperties>
</file>

<file path=docProps/custom.xml><?xml version="1.0" encoding="utf-8"?>
<Properties xmlns="http://schemas.openxmlformats.org/officeDocument/2006/custom-properties" xmlns:vt="http://schemas.openxmlformats.org/officeDocument/2006/docPropsVTypes"/>
</file>