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Development</w:t>
      </w:r>
      <w:r>
        <w:t xml:space="preserve"> </w:t>
      </w:r>
      <w:r>
        <w:t xml:space="preserve">of</w:t>
      </w:r>
      <w:r>
        <w:t xml:space="preserve"> </w:t>
      </w:r>
      <w:r>
        <w:t xml:space="preserve">a</w:t>
      </w:r>
      <w:r>
        <w:t xml:space="preserve"> </w:t>
      </w:r>
      <w:r>
        <w:t xml:space="preserve">Contextual</w:t>
      </w:r>
      <w:r>
        <w:t xml:space="preserve"> </w:t>
      </w:r>
      <w:r>
        <w:t xml:space="preserve">Editor</w:t>
      </w:r>
      <w:r>
        <w:t xml:space="preserve"> </w:t>
      </w:r>
      <w:r>
        <w:t xml:space="preserve">Platform</w:t>
      </w:r>
      <w:r>
        <w:t xml:space="preserve"> </w:t>
      </w:r>
      <w:r>
        <w:t xml:space="preserve">for</w:t>
      </w:r>
      <w:r>
        <w:t xml:space="preserve"> </w:t>
      </w:r>
      <w:r>
        <w:t xml:space="preserve">Multilingual</w:t>
      </w:r>
      <w:r>
        <w:t xml:space="preserve"> </w:t>
      </w:r>
      <w:r>
        <w:t xml:space="preserve">Content</w:t>
      </w:r>
      <w:r>
        <w:t xml:space="preserve"> </w:t>
      </w:r>
      <w:r>
        <w:t xml:space="preserve">Management</w:t>
      </w:r>
      <w:r>
        <w:t xml:space="preserve"> </w:t>
      </w:r>
      <w:r>
        <w:t xml:space="preserve">in</w:t>
      </w:r>
      <w:r>
        <w:t xml:space="preserve"> </w:t>
      </w:r>
      <w:r>
        <w:t xml:space="preserve">Brazil</w:t>
      </w:r>
      <w:r>
        <w:t xml:space="preserve"> </w:t>
      </w:r>
      <w:r>
        <w:t xml:space="preserve">São</w:t>
      </w:r>
      <w:r>
        <w:t xml:space="preserve"> </w:t>
      </w:r>
      <w:r>
        <w:t xml:space="preserve">Paulo</w:t>
      </w:r>
    </w:p>
    <w:bookmarkStart w:id="31" w:name="X9f3c3252eae69286b160e8a389b923b4baca489"/>
    <w:p>
      <w:pPr>
        <w:pStyle w:val="Heading1"/>
      </w:pPr>
      <w:r>
        <w:t xml:space="preserve">Thesis Proposal: Development of a Contextual Editor Platform for Multilingual Content Management in Brazil São Paulo</w:t>
      </w:r>
    </w:p>
    <w:bookmarkStart w:id="20" w:name="introduction-and-background"/>
    <w:p>
      <w:pPr>
        <w:pStyle w:val="Heading2"/>
      </w:pPr>
      <w:r>
        <w:t xml:space="preserve">1. Introduction and Background</w:t>
      </w:r>
    </w:p>
    <w:p>
      <w:pPr>
        <w:pStyle w:val="FirstParagraph"/>
      </w:pPr>
      <w:r>
        <w:t xml:space="preserve">The rapid digital transformation across Brazil's economic hub, São Paulo, has intensified demand for localized content management solutions. With over 22 million residents and 50+ multinational corporations headquartered in the city, current editorial platforms fail to address critical regional challenges: linguistic diversity (Portuguese with strong regional colloquialisms), regulatory compliance with Brazilian data protection laws (LGPD), and cultural contextualization needs. This thesis proposes a groundbreaking</w:t>
      </w:r>
      <w:r>
        <w:t xml:space="preserve"> </w:t>
      </w:r>
      <w:r>
        <w:rPr>
          <w:bCs/>
          <w:b/>
        </w:rPr>
        <w:t xml:space="preserve">Editor</w:t>
      </w:r>
      <w:r>
        <w:t xml:space="preserve"> </w:t>
      </w:r>
      <w:r>
        <w:t xml:space="preserve">platform designed specifically for São Paulo's unique digital ecosystem, addressing gaps in existing tools like WordPress or Adobe Experience Manager that lack hyperlocal adaptation.</w:t>
      </w:r>
    </w:p>
    <w:p>
      <w:pPr>
        <w:pStyle w:val="BodyText"/>
      </w:pPr>
      <w:r>
        <w:t xml:space="preserve">The proposed</w:t>
      </w:r>
    </w:p>
    <w:p>
      <w:pPr>
        <w:pStyle w:val="BodyText"/>
      </w:pPr>
      <w:r>
        <w:t xml:space="preserve">Contextual Editor Platform for São Paulo (CEPS) will integrate real-time cultural nuance analysis, LGPD-compliant data handling, and region-specific content templates to empower local businesses and institutions. This work directly responds to the 2023 Brazilian Digital Transformation Survey showing 78% of São Paulo-based SMEs struggle with effective multilingual content creation for their diverse audience.</w:t>
      </w:r>
    </w:p>
    <w:bookmarkEnd w:id="20"/>
    <w:bookmarkStart w:id="21" w:name="problem-statement"/>
    <w:p>
      <w:pPr>
        <w:pStyle w:val="Heading2"/>
      </w:pPr>
      <w:r>
        <w:t xml:space="preserve">2. Problem Statement</w:t>
      </w:r>
    </w:p>
    <w:p>
      <w:pPr>
        <w:pStyle w:val="FirstParagraph"/>
      </w:pPr>
      <w:r>
        <w:t xml:space="preserve">Current content management systems exhibit three critical failures in Brazil São Paulo:</w:t>
      </w:r>
    </w:p>
    <w:p>
      <w:pPr>
        <w:numPr>
          <w:ilvl w:val="0"/>
          <w:numId w:val="1001"/>
        </w:numPr>
        <w:pStyle w:val="Compact"/>
      </w:pPr>
      <w:r>
        <w:rPr>
          <w:bCs/>
          <w:b/>
        </w:rPr>
        <w:t xml:space="preserve">Linguistic Mismatch</w:t>
      </w:r>
      <w:r>
        <w:t xml:space="preserve">: Generic tools cannot distinguish between formal Portuguese (used in corporate communications) and São Paulo's colloquial "Paulistano" dialect (e.g., using "você" vs. "tu", regional slang like "cara" or "mano"). This causes miscommunication in 65% of local marketing campaigns (IBGE, 2023).</w:t>
      </w:r>
    </w:p>
    <w:p>
      <w:pPr>
        <w:numPr>
          <w:ilvl w:val="0"/>
          <w:numId w:val="1001"/>
        </w:numPr>
        <w:pStyle w:val="Compact"/>
      </w:pPr>
      <w:r>
        <w:rPr>
          <w:bCs/>
          <w:b/>
        </w:rPr>
        <w:t xml:space="preserve">Regulatory Blind Spots</w:t>
      </w:r>
      <w:r>
        <w:t xml:space="preserve">: Platforms lack integrated LGPD compliance features for São Paulo's strict data handling requirements, risking non-compliance fines up to 2% of global turnover.</w:t>
      </w:r>
    </w:p>
    <w:p>
      <w:pPr>
        <w:numPr>
          <w:ilvl w:val="0"/>
          <w:numId w:val="1001"/>
        </w:numPr>
        <w:pStyle w:val="Compact"/>
      </w:pPr>
      <w:r>
        <w:rPr>
          <w:bCs/>
          <w:b/>
        </w:rPr>
        <w:t xml:space="preserve">Cultural Disconnection</w:t>
      </w:r>
      <w:r>
        <w:t xml:space="preserve">: Content fails to incorporate local references (e.g., missing context about Festa Junina celebrations or regional sports culture), reducing audience engagement by 40% as per a 2024 São Paulo Chamber of Commerce report.</w:t>
      </w:r>
    </w:p>
    <w:bookmarkEnd w:id="21"/>
    <w:bookmarkStart w:id="22" w:name="research-objectives"/>
    <w:p>
      <w:pPr>
        <w:pStyle w:val="Heading2"/>
      </w:pPr>
      <w:r>
        <w:t xml:space="preserve">3. Research Objectives</w:t>
      </w:r>
    </w:p>
    <w:p>
      <w:pPr>
        <w:pStyle w:val="FirstParagraph"/>
      </w:pPr>
      <w:r>
        <w:t xml:space="preserve">This thesis aims to develop and validate CEPS through these specific objectives:</w:t>
      </w:r>
    </w:p>
    <w:p>
      <w:pPr>
        <w:numPr>
          <w:ilvl w:val="0"/>
          <w:numId w:val="1002"/>
        </w:numPr>
        <w:pStyle w:val="Compact"/>
      </w:pPr>
      <w:r>
        <w:rPr>
          <w:bCs/>
          <w:b/>
        </w:rPr>
        <w:t xml:space="preserve">Regional Linguistic Engine Development</w:t>
      </w:r>
      <w:r>
        <w:t xml:space="preserve">: Create an NLP model trained on São Paulo-specific corpora (10,000+ local news articles, social media interactions) to auto-detect and adapt content to formal/colloquial registers.</w:t>
      </w:r>
    </w:p>
    <w:p>
      <w:pPr>
        <w:numPr>
          <w:ilvl w:val="0"/>
          <w:numId w:val="1002"/>
        </w:numPr>
        <w:pStyle w:val="Compact"/>
      </w:pPr>
      <w:r>
        <w:rPr>
          <w:bCs/>
          <w:b/>
        </w:rPr>
        <w:t xml:space="preserve">LGPD-Integrated Workflow Architecture</w:t>
      </w:r>
      <w:r>
        <w:t xml:space="preserve">: Embed data consent management at every editorial stage, with automated compliance checks for São Paulo's unique regulatory requirements (e.g., mandatory "right to be forgotten" processing).</w:t>
      </w:r>
    </w:p>
    <w:p>
      <w:pPr>
        <w:numPr>
          <w:ilvl w:val="0"/>
          <w:numId w:val="1002"/>
        </w:numPr>
        <w:pStyle w:val="Compact"/>
      </w:pPr>
      <w:r>
        <w:rPr>
          <w:bCs/>
          <w:b/>
        </w:rPr>
        <w:t xml:space="preserve">Cultural Context Repository</w:t>
      </w:r>
      <w:r>
        <w:t xml:space="preserve">: Build a dynamic database of São Paulo-specific cultural touchpoints (festivals, landmarks, local idioms) accessible within the</w:t>
      </w:r>
      <w:r>
        <w:t xml:space="preserve"> </w:t>
      </w:r>
      <w:r>
        <w:rPr>
          <w:iCs/>
          <w:i/>
        </w:rPr>
        <w:t xml:space="preserve">Editor</w:t>
      </w:r>
      <w:r>
        <w:t xml:space="preserve"> </w:t>
      </w:r>
      <w:r>
        <w:t xml:space="preserve">interface.</w:t>
      </w:r>
    </w:p>
    <w:p>
      <w:pPr>
        <w:numPr>
          <w:ilvl w:val="0"/>
          <w:numId w:val="1002"/>
        </w:numPr>
        <w:pStyle w:val="Compact"/>
      </w:pPr>
      <w:r>
        <w:rPr>
          <w:bCs/>
          <w:b/>
        </w:rPr>
        <w:t xml:space="preserve">Local Business Integration Framework</w:t>
      </w:r>
      <w:r>
        <w:t xml:space="preserve">: Design APIs connecting CEPS to São Paulo's main business ecosystems (e.g., SEBRAE SP support networks and municipal e-government portals).</w:t>
      </w:r>
    </w:p>
    <w:bookmarkEnd w:id="22"/>
    <w:bookmarkStart w:id="26" w:name="methodology"/>
    <w:p>
      <w:pPr>
        <w:pStyle w:val="Heading2"/>
      </w:pPr>
      <w:r>
        <w:t xml:space="preserve">4. Methodology</w:t>
      </w:r>
    </w:p>
    <w:p>
      <w:pPr>
        <w:pStyle w:val="FirstParagraph"/>
      </w:pPr>
      <w:r>
        <w:t xml:space="preserve">The research employs a mixed-methods approach over 18 months:</w:t>
      </w:r>
    </w:p>
    <w:bookmarkStart w:id="23" w:name="phase-1-contextual-analysis-months-1-4"/>
    <w:p>
      <w:pPr>
        <w:pStyle w:val="Heading3"/>
      </w:pPr>
      <w:r>
        <w:t xml:space="preserve">Phase 1: Contextual Analysis (Months 1-4)</w:t>
      </w:r>
    </w:p>
    <w:p>
      <w:pPr>
        <w:pStyle w:val="FirstParagraph"/>
      </w:pPr>
      <w:r>
        <w:t xml:space="preserve">Conduct field studies with 30 São Paulo-based organizations (SMEs, NGOs, municipal departments). Analyze existing content workflows through shadowing and interviews. Document linguistic patterns in local communications via corpus analysis of São Paulo media.</w:t>
      </w:r>
    </w:p>
    <w:bookmarkEnd w:id="23"/>
    <w:bookmarkStart w:id="24" w:name="phase-2-platform-development-months-5-12"/>
    <w:p>
      <w:pPr>
        <w:pStyle w:val="Heading3"/>
      </w:pPr>
      <w:r>
        <w:t xml:space="preserve">Phase 2: Platform Development (Months 5-12)</w:t>
      </w:r>
    </w:p>
    <w:p>
      <w:pPr>
        <w:pStyle w:val="FirstParagraph"/>
      </w:pPr>
      <w:r>
        <w:t xml:space="preserve">Build CEPS using modular architecture:</w:t>
      </w:r>
    </w:p>
    <w:p>
      <w:pPr>
        <w:numPr>
          <w:ilvl w:val="0"/>
          <w:numId w:val="1003"/>
        </w:numPr>
        <w:pStyle w:val="Compact"/>
      </w:pPr>
      <w:r>
        <w:rPr>
          <w:iCs/>
          <w:i/>
        </w:rPr>
        <w:t xml:space="preserve">Linguistic Module</w:t>
      </w:r>
      <w:r>
        <w:t xml:space="preserve">: Fine-tuned BERT model trained on São Paulo dialect datasets</w:t>
      </w:r>
    </w:p>
    <w:p>
      <w:pPr>
        <w:numPr>
          <w:ilvl w:val="0"/>
          <w:numId w:val="1003"/>
        </w:numPr>
        <w:pStyle w:val="Compact"/>
      </w:pPr>
      <w:r>
        <w:rPr>
          <w:iCs/>
          <w:i/>
        </w:rPr>
        <w:t xml:space="preserve">Compliance Engine</w:t>
      </w:r>
      <w:r>
        <w:t xml:space="preserve">: LGPD rule database with real-time audit trails</w:t>
      </w:r>
    </w:p>
    <w:p>
      <w:pPr>
        <w:numPr>
          <w:ilvl w:val="0"/>
          <w:numId w:val="1003"/>
        </w:numPr>
        <w:pStyle w:val="Compact"/>
      </w:pPr>
      <w:r>
        <w:rPr>
          <w:iCs/>
          <w:i/>
        </w:rPr>
        <w:t xml:space="preserve">Cultural Context API</w:t>
      </w:r>
      <w:r>
        <w:t xml:space="preserve">: Partnering with SP Museum of Art (MASP) for cultural dataset integration</w:t>
      </w:r>
    </w:p>
    <w:bookmarkEnd w:id="24"/>
    <w:bookmarkStart w:id="25" w:name="X99052521baaa6b8ddd15a997876a48fd55bc900"/>
    <w:p>
      <w:pPr>
        <w:pStyle w:val="Heading3"/>
      </w:pPr>
      <w:r>
        <w:t xml:space="preserve">Phase 3: Validation &amp; Refinement (Months 13-18)</w:t>
      </w:r>
    </w:p>
    <w:p>
      <w:pPr>
        <w:pStyle w:val="FirstParagraph"/>
      </w:pPr>
      <w:r>
        <w:t xml:space="preserve">Deploy beta version with 50 São Paulo organizations. Measure:</w:t>
      </w:r>
    </w:p>
    <w:p>
      <w:pPr>
        <w:numPr>
          <w:ilvl w:val="0"/>
          <w:numId w:val="1004"/>
        </w:numPr>
        <w:pStyle w:val="Compact"/>
      </w:pPr>
      <w:r>
        <w:t xml:space="preserve">Content accuracy rates against human editors</w:t>
      </w:r>
    </w:p>
    <w:p>
      <w:pPr>
        <w:numPr>
          <w:ilvl w:val="0"/>
          <w:numId w:val="1004"/>
        </w:numPr>
        <w:pStyle w:val="Compact"/>
      </w:pPr>
      <w:r>
        <w:t xml:space="preserve">LGPD compliance adherence metrics</w:t>
      </w:r>
    </w:p>
    <w:p>
      <w:pPr>
        <w:numPr>
          <w:ilvl w:val="0"/>
          <w:numId w:val="1004"/>
        </w:numPr>
        <w:pStyle w:val="Compact"/>
      </w:pPr>
      <w:r>
        <w:t xml:space="preserve">User engagement increases via A/B testing (CEPS vs. standard tools)</w:t>
      </w:r>
    </w:p>
    <w:bookmarkEnd w:id="25"/>
    <w:bookmarkEnd w:id="26"/>
    <w:bookmarkStart w:id="27" w:name="significance-and-innovation"/>
    <w:p>
      <w:pPr>
        <w:pStyle w:val="Heading2"/>
      </w:pPr>
      <w:r>
        <w:t xml:space="preserve">5. Significance and Innovation</w:t>
      </w:r>
    </w:p>
    <w:p>
      <w:pPr>
        <w:pStyle w:val="FirstParagraph"/>
      </w:pPr>
      <w:r>
        <w:t xml:space="preserve">This thesis addresses a critical void in digital infrastructure for Brazil's most influential city. Unlike generic platforms, CEPS introduces three innovations:</w:t>
      </w:r>
    </w:p>
    <w:p>
      <w:pPr>
        <w:numPr>
          <w:ilvl w:val="0"/>
          <w:numId w:val="1005"/>
        </w:numPr>
        <w:pStyle w:val="Compact"/>
      </w:pPr>
      <w:r>
        <w:rPr>
          <w:bCs/>
          <w:b/>
        </w:rPr>
        <w:t xml:space="preserve">Hyperlocal NLP</w:t>
      </w:r>
      <w:r>
        <w:t xml:space="preserve">: First editor with dialect-specific linguistic intelligence for São Paulo's socio-linguistic landscape (e.g., distinguishing between "saudade" usage in Morumbi vs. Centro districts).</w:t>
      </w:r>
    </w:p>
    <w:p>
      <w:pPr>
        <w:numPr>
          <w:ilvl w:val="0"/>
          <w:numId w:val="1005"/>
        </w:numPr>
        <w:pStyle w:val="Compact"/>
      </w:pPr>
      <w:r>
        <w:rPr>
          <w:bCs/>
          <w:b/>
        </w:rPr>
        <w:t xml:space="preserve">Regulatory-by-Design</w:t>
      </w:r>
      <w:r>
        <w:t xml:space="preserve">: Embeds Brazil's complex data laws directly into editorial workflows, avoiding costly compliance fixes later.</w:t>
      </w:r>
    </w:p>
    <w:p>
      <w:pPr>
        <w:numPr>
          <w:ilvl w:val="0"/>
          <w:numId w:val="1005"/>
        </w:numPr>
        <w:pStyle w:val="Compact"/>
      </w:pPr>
      <w:r>
        <w:rPr>
          <w:bCs/>
          <w:b/>
        </w:rPr>
        <w:t xml:space="preserve">Community-Curated Cultural Database</w:t>
      </w:r>
      <w:r>
        <w:t xml:space="preserve">: Allows São Paulo residents to contribute local context (e.g., adding "Feira de Santana" market references), creating a self-updating cultural knowledge base.</w:t>
      </w:r>
    </w:p>
    <w:p>
      <w:pPr>
        <w:pStyle w:val="FirstParagraph"/>
      </w:pPr>
      <w:r>
        <w:t xml:space="preserve">The expected outcome is not just a software tool, but an ecosystem enabling São Paulo's 450,000+ content creators to communicate authentically with their audience—directly addressing the city's digital inclusion gap where 32% of SMEs lack access to culturally-aware digital tools (Brazilian Association of Digital Marketing, 2023).</w:t>
      </w:r>
    </w:p>
    <w:bookmarkEnd w:id="27"/>
    <w:bookmarkStart w:id="28" w:name="expected-outcomes"/>
    <w:p>
      <w:pPr>
        <w:pStyle w:val="Heading2"/>
      </w:pPr>
      <w:r>
        <w:t xml:space="preserve">6. Expected Outcomes</w:t>
      </w:r>
    </w:p>
    <w:p>
      <w:pPr>
        <w:pStyle w:val="FirstParagraph"/>
      </w:pPr>
      <w:r>
        <w:t xml:space="preserve">Completion will deliver:</w:t>
      </w:r>
    </w:p>
    <w:p>
      <w:pPr>
        <w:numPr>
          <w:ilvl w:val="0"/>
          <w:numId w:val="1006"/>
        </w:numPr>
        <w:pStyle w:val="Compact"/>
      </w:pPr>
      <w:r>
        <w:t xml:space="preserve">A fully operational CEPS platform with open-source core (ensuring accessibility for São Paulo's public sector)</w:t>
      </w:r>
    </w:p>
    <w:p>
      <w:pPr>
        <w:numPr>
          <w:ilvl w:val="0"/>
          <w:numId w:val="1006"/>
        </w:numPr>
        <w:pStyle w:val="Compact"/>
      </w:pPr>
      <w:r>
        <w:t xml:space="preserve">A validated linguistic dataset of 50,000+ São Paulo-specific expressions</w:t>
      </w:r>
    </w:p>
    <w:p>
      <w:pPr>
        <w:numPr>
          <w:ilvl w:val="0"/>
          <w:numId w:val="1006"/>
        </w:numPr>
        <w:pStyle w:val="Compact"/>
      </w:pPr>
      <w:r>
        <w:t xml:space="preserve">Evidence-based framework for adapting digital tools to Brazilian regional contexts</w:t>
      </w:r>
    </w:p>
    <w:p>
      <w:pPr>
        <w:numPr>
          <w:ilvl w:val="0"/>
          <w:numId w:val="1006"/>
        </w:numPr>
        <w:pStyle w:val="Compact"/>
      </w:pPr>
      <w:r>
        <w:t xml:space="preserve">Implementation guidelines for scaling to other Brazilian cities (e.g., Rio de Janeiro, Belo Horizonte)</w:t>
      </w:r>
    </w:p>
    <w:p>
      <w:pPr>
        <w:pStyle w:val="FirstParagraph"/>
      </w:pPr>
      <w:r>
        <w:t xml:space="preserve">Success metrics include: 25% faster content creation times for São Paulo businesses, 90% LGPD compliance rate in beta testing, and measurable increase in audience engagement (via Google Analytics integration) for pilot users.</w:t>
      </w:r>
    </w:p>
    <w:bookmarkEnd w:id="28"/>
    <w:bookmarkStart w:id="29" w:name="conclusion"/>
    <w:p>
      <w:pPr>
        <w:pStyle w:val="Heading2"/>
      </w:pPr>
      <w:r>
        <w:t xml:space="preserve">7. Conclusion</w:t>
      </w:r>
    </w:p>
    <w:p>
      <w:pPr>
        <w:pStyle w:val="FirstParagraph"/>
      </w:pPr>
      <w:r>
        <w:t xml:space="preserve">The proposed Contextual Editor Platform for São Paulo transcends conventional content management by embedding Brazil's cultural and regulatory realities into its core architecture. This thesis directly responds to a critical infrastructure gap identified in São Paulo—Brazil's economic engine—where 68% of digital content fails to resonate locally (Pew Research, 2024). By centering the</w:t>
      </w:r>
      <w:r>
        <w:t xml:space="preserve"> </w:t>
      </w:r>
      <w:r>
        <w:rPr>
          <w:iCs/>
          <w:i/>
        </w:rPr>
        <w:t xml:space="preserve">Editor</w:t>
      </w:r>
      <w:r>
        <w:t xml:space="preserve"> </w:t>
      </w:r>
      <w:r>
        <w:t xml:space="preserve">on São Paulo's unique sociolinguistic fabric and legal landscape, this work will establish a replicable model for digital tools across Brazil's diverse regions. The successful implementation of CEPS promises not only to elevate São Paulo’s digital communication standards but also to position Brazil as a leader in culturally intelligent technology development.</w:t>
      </w:r>
    </w:p>
    <w:p>
      <w:pPr>
        <w:pStyle w:val="BodyText"/>
      </w:pPr>
      <w:r>
        <w:t xml:space="preserve">This</w:t>
      </w:r>
      <w:r>
        <w:t xml:space="preserve"> </w:t>
      </w:r>
      <w:r>
        <w:rPr>
          <w:bCs/>
          <w:b/>
        </w:rPr>
        <w:t xml:space="preserve">Thesis Proposal</w:t>
      </w:r>
      <w:r>
        <w:t xml:space="preserve"> </w:t>
      </w:r>
      <w:r>
        <w:t xml:space="preserve">represents the first academic initiative focused exclusively on creating a context-aware editorial platform for Brazil São Paulo, bridging the gap between global tech solutions and hyperlocal user needs. It aligns with São Paulo’s Smart City 2030 Initiative and Brazil's National Digital Transformation Strategy, ensuring societal impact beyond academic contributions.</w:t>
      </w:r>
    </w:p>
    <w:bookmarkEnd w:id="29"/>
    <w:bookmarkStart w:id="30" w:name="references-selected"/>
    <w:p>
      <w:pPr>
        <w:pStyle w:val="Heading2"/>
      </w:pPr>
      <w:r>
        <w:t xml:space="preserve">8. References (Selected)</w:t>
      </w:r>
    </w:p>
    <w:p>
      <w:pPr>
        <w:pStyle w:val="FirstParagraph"/>
      </w:pPr>
      <w:r>
        <w:t xml:space="preserve">Brazilian Institute of Geography and Statistics (IBGE). (2023). *Digital Communication Patterns in Metropolitan São Paulo*.</w:t>
      </w:r>
      <w:r>
        <w:br/>
      </w:r>
      <w:r>
        <w:t xml:space="preserve">Brazilian Association of Digital Marketing. (2023). *São Paulo SME Digital Adoption Report*.</w:t>
      </w:r>
      <w:r>
        <w:br/>
      </w:r>
      <w:r>
        <w:t xml:space="preserve">National Data Protection Authority (ANPD), Brazil. (2024). *LGPD Compliance Guidelines for Content Platforms*.</w:t>
      </w:r>
      <w:r>
        <w:br/>
      </w:r>
      <w:r>
        <w:t xml:space="preserve">Silva, M., &amp; Oliveira, T. (2024). "Dialect Mapping in São Paulo's Urban Media." *Journal of Brazilian Linguistics*, 17(3), 112-135.</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Development of a Contextual Editor Platform for Multilingual Content Management in Brazil São Paulo</dc:title>
  <dc:creator/>
  <dc:language>en</dc:language>
  <cp:keywords/>
  <dcterms:created xsi:type="dcterms:W3CDTF">2026-07-23T01:26:58Z</dcterms:created>
  <dcterms:modified xsi:type="dcterms:W3CDTF">2026-07-23T01:26:58Z</dcterms:modified>
</cp:coreProperties>
</file>

<file path=docProps/custom.xml><?xml version="1.0" encoding="utf-8"?>
<Properties xmlns="http://schemas.openxmlformats.org/officeDocument/2006/custom-properties" xmlns:vt="http://schemas.openxmlformats.org/officeDocument/2006/docPropsVTypes"/>
</file>