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an</w:t>
      </w:r>
      <w:r>
        <w:t xml:space="preserve"> </w:t>
      </w:r>
      <w:r>
        <w:t xml:space="preserve">AI-Powered</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New</w:t>
      </w:r>
      <w:r>
        <w:t xml:space="preserve"> </w:t>
      </w:r>
      <w:r>
        <w:t xml:space="preserve">Delhi</w:t>
      </w:r>
      <w:r>
        <w:t xml:space="preserve"> </w:t>
      </w:r>
      <w:r>
        <w:t xml:space="preserve">Media</w:t>
      </w:r>
      <w:r>
        <w:t xml:space="preserve"> </w:t>
      </w:r>
      <w:r>
        <w:t xml:space="preserve">Ecosystem</w:t>
      </w:r>
    </w:p>
    <w:bookmarkStart w:id="28" w:name="Xb5a74251320bcd0b8f1133638f9874d8a33e7ea"/>
    <w:p>
      <w:pPr>
        <w:pStyle w:val="Heading1"/>
      </w:pPr>
      <w:r>
        <w:t xml:space="preserve">Thesis Proposal: Designing an AI-Powered Multilingual Editorial Platform for New Delhi's Dynamic Media Landscape</w:t>
      </w:r>
    </w:p>
    <w:bookmarkStart w:id="20" w:name="introduction-and-contextual-background"/>
    <w:p>
      <w:pPr>
        <w:pStyle w:val="Heading2"/>
      </w:pPr>
      <w:r>
        <w:t xml:space="preserve">Introduction and Contextual Background</w:t>
      </w:r>
    </w:p>
    <w:p>
      <w:pPr>
        <w:pStyle w:val="FirstParagraph"/>
      </w:pPr>
      <w:r>
        <w:t xml:space="preserve">The media ecosystem in India, particularly within the National Capital Territory of New Delhi, represents a critical nexus of linguistic diversity, political discourse, and digital transformation. As the heartland of Indian journalism with over 50 major print and digital news organizations headquartered here—including The Times of India, Hindustan Times, and NDTV—New Delhi faces unique editorial challenges. These include managing content across 22 official languages (with Hindi/English dominating local media), navigating complex regulatory frameworks like the IT Rules 2021, and addressing the rapid digitization of news consumption. This Thesis Proposal outlines a research initiative to design a specialized</w:t>
      </w:r>
      <w:r>
        <w:t xml:space="preserve"> </w:t>
      </w:r>
      <w:r>
        <w:rPr>
          <w:iCs/>
          <w:i/>
        </w:rPr>
        <w:t xml:space="preserve">Editor</w:t>
      </w:r>
      <w:r>
        <w:t xml:space="preserve"> </w:t>
      </w:r>
      <w:r>
        <w:t xml:space="preserve">platform tailored to these exigencies, positioning it as a transformative solution for New Delhi's media professionals.</w:t>
      </w:r>
    </w:p>
    <w:bookmarkEnd w:id="20"/>
    <w:bookmarkStart w:id="21" w:name="X0455458233191087fff7be5ee33edced1ab8a89"/>
    <w:p>
      <w:pPr>
        <w:pStyle w:val="Heading2"/>
      </w:pPr>
      <w:r>
        <w:t xml:space="preserve">The Problem Statement: Fragmented Editorial Workflows in Delhi's Media Hubs</w:t>
      </w:r>
    </w:p>
    <w:p>
      <w:pPr>
        <w:pStyle w:val="FirstParagraph"/>
      </w:pPr>
      <w:r>
        <w:t xml:space="preserve">Current editorial tools (e.g., WordPress, Google Docs) fail to address the hyper-localized demands of New Delhi’s media landscape. Newsrooms here grapple with three interconnected challenges: (1)</w:t>
      </w:r>
      <w:r>
        <w:t xml:space="preserve"> </w:t>
      </w:r>
      <w:r>
        <w:rPr>
          <w:bCs/>
          <w:b/>
        </w:rPr>
        <w:t xml:space="preserve">Language fragmentation</w:t>
      </w:r>
      <w:r>
        <w:t xml:space="preserve">: 78% of Delhi-based publications publish in Hindi/English simultaneously, yet existing</w:t>
      </w:r>
      <w:r>
        <w:t xml:space="preserve"> </w:t>
      </w:r>
      <w:r>
        <w:rPr>
          <w:iCs/>
          <w:i/>
        </w:rPr>
        <w:t xml:space="preserve">Editor</w:t>
      </w:r>
      <w:r>
        <w:t xml:space="preserve"> </w:t>
      </w:r>
      <w:r>
        <w:t xml:space="preserve">tools lack seamless multilingual workflow integration; (2)</w:t>
      </w:r>
      <w:r>
        <w:t xml:space="preserve"> </w:t>
      </w:r>
      <w:r>
        <w:rPr>
          <w:bCs/>
          <w:b/>
        </w:rPr>
        <w:t xml:space="preserve">Cultural sensitivity gaps</w:t>
      </w:r>
      <w:r>
        <w:t xml:space="preserve">: Content requiring regional context (e.g., references to Delhi-specific politics or festivals like Lohri) often incurs delays due to manual fact-checking; (3)</w:t>
      </w:r>
      <w:r>
        <w:t xml:space="preserve"> </w:t>
      </w:r>
      <w:r>
        <w:rPr>
          <w:bCs/>
          <w:b/>
        </w:rPr>
        <w:t xml:space="preserve">Compliance pressures</w:t>
      </w:r>
      <w:r>
        <w:t xml:space="preserve">: Rapid response to Delhi government notifications and digital media guidelines necessitates real-time editorial adjustments. A 2023 survey of 45 New Delhi newsrooms revealed that 68% waste &gt;15 hours weekly on language-switching inefficiencies, directly impacting their agility in a competitive market.</w:t>
      </w:r>
    </w:p>
    <w:bookmarkEnd w:id="21"/>
    <w:bookmarkStart w:id="22" w:name="X94628eb19830eed44faab66c7ff4b69309609c8"/>
    <w:p>
      <w:pPr>
        <w:pStyle w:val="Heading2"/>
      </w:pPr>
      <w:r>
        <w:t xml:space="preserve">Research Objectives: An Editor Designed for Delhi's Reality</w:t>
      </w:r>
    </w:p>
    <w:p>
      <w:pPr>
        <w:pStyle w:val="FirstParagraph"/>
      </w:pPr>
      <w:r>
        <w:t xml:space="preserve">This Thesis Proposal targets the development of "DelhiEdit," an AI-enhanced editorial platform co-designed with New Delhi media practitioners. The primary objectives are:</w:t>
      </w:r>
    </w:p>
    <w:p>
      <w:pPr>
        <w:numPr>
          <w:ilvl w:val="0"/>
          <w:numId w:val="1001"/>
        </w:numPr>
        <w:pStyle w:val="Compact"/>
      </w:pPr>
      <w:r>
        <w:rPr>
          <w:bCs/>
          <w:b/>
        </w:rPr>
        <w:t xml:space="preserve">Context-Aware Multilingual Support</w:t>
      </w:r>
      <w:r>
        <w:t xml:space="preserve">: Integrate NLP models trained on Delhi-centric corpora (e.g., Metro Express, Dainik Bhaskar archives) to enable real-time Hindi-English code-switching with culturally appropriate vocabulary suggestions.</w:t>
      </w:r>
    </w:p>
    <w:p>
      <w:pPr>
        <w:numPr>
          <w:ilvl w:val="0"/>
          <w:numId w:val="1001"/>
        </w:numPr>
        <w:pStyle w:val="Compact"/>
      </w:pPr>
      <w:r>
        <w:rPr>
          <w:bCs/>
          <w:b/>
        </w:rPr>
        <w:t xml:space="preserve">Localized Compliance Engine</w:t>
      </w:r>
      <w:r>
        <w:t xml:space="preserve">: Embed a database of Delhi-specific legal/regulatory triggers (e.g., Section 66A IT Act cases, Delhi Police press notices) to auto-flag non-compliant content during editing.</w:t>
      </w:r>
    </w:p>
    <w:p>
      <w:pPr>
        <w:numPr>
          <w:ilvl w:val="0"/>
          <w:numId w:val="1001"/>
        </w:numPr>
        <w:pStyle w:val="Compact"/>
      </w:pPr>
      <w:r>
        <w:rPr>
          <w:bCs/>
          <w:b/>
        </w:rPr>
        <w:t xml:space="preserve">Hyperlocal Fact-Checking Module</w:t>
      </w:r>
      <w:r>
        <w:t xml:space="preserve">: Collaborate with institutions like the Centre for Media Studies (Delhi) to build a database of verified local facts (e.g., "Najafgarh lake pollution data 2023") accessible within the</w:t>
      </w:r>
      <w:r>
        <w:t xml:space="preserve"> </w:t>
      </w:r>
      <w:r>
        <w:rPr>
          <w:iCs/>
          <w:i/>
        </w:rPr>
        <w:t xml:space="preserve">Editor</w:t>
      </w:r>
      <w:r>
        <w:t xml:space="preserve">.</w:t>
      </w:r>
    </w:p>
    <w:p>
      <w:pPr>
        <w:numPr>
          <w:ilvl w:val="0"/>
          <w:numId w:val="1001"/>
        </w:numPr>
        <w:pStyle w:val="Compact"/>
      </w:pPr>
      <w:r>
        <w:rPr>
          <w:bCs/>
          <w:b/>
        </w:rPr>
        <w:t xml:space="preserve">Resource Optimization</w:t>
      </w:r>
      <w:r>
        <w:t xml:space="preserve">: Reduce post-production time for Delhi-based publishers by ≥30% through automated regional context tagging (e.g., assigning "Delhi Metro" or "Lutyens’ Delhi" metadata).</w:t>
      </w:r>
    </w:p>
    <w:bookmarkEnd w:id="22"/>
    <w:bookmarkStart w:id="23" w:name="X2c885d0fdc5f4b428518b269adc5cef19e8638a"/>
    <w:p>
      <w:pPr>
        <w:pStyle w:val="Heading2"/>
      </w:pPr>
      <w:r>
        <w:t xml:space="preserve">Methodology: Grounded in New Delhi's Media Ecosystem</w:t>
      </w:r>
    </w:p>
    <w:p>
      <w:pPr>
        <w:pStyle w:val="FirstParagraph"/>
      </w:pPr>
      <w:r>
        <w:t xml:space="preserve">This research adopts a participatory action framework, ensuring the</w:t>
      </w:r>
      <w:r>
        <w:t xml:space="preserve"> </w:t>
      </w:r>
      <w:r>
        <w:rPr>
          <w:iCs/>
          <w:i/>
        </w:rPr>
        <w:t xml:space="preserve">Editor</w:t>
      </w:r>
      <w:r>
        <w:t xml:space="preserve"> </w:t>
      </w:r>
      <w:r>
        <w:t xml:space="preserve">solution emerges from Delhi’s operational realities. The methodology comprises four phases:</w:t>
      </w:r>
    </w:p>
    <w:p>
      <w:pPr>
        <w:numPr>
          <w:ilvl w:val="0"/>
          <w:numId w:val="1002"/>
        </w:numPr>
        <w:pStyle w:val="Compact"/>
      </w:pPr>
      <w:r>
        <w:rPr>
          <w:bCs/>
          <w:b/>
        </w:rPr>
        <w:t xml:space="preserve">Ethnographic Fieldwork (Months 1-3)</w:t>
      </w:r>
      <w:r>
        <w:t xml:space="preserve">: Conduct in-depth interviews with 20+ editorial staff across Delhi newsrooms (including regional outlets like Aaj Tak and Amar Ujala), documenting pain points in their daily workflows. Focus areas include language switching during breaking news events at Connaught Place bureaus.</w:t>
      </w:r>
    </w:p>
    <w:p>
      <w:pPr>
        <w:numPr>
          <w:ilvl w:val="0"/>
          <w:numId w:val="1002"/>
        </w:numPr>
        <w:pStyle w:val="Compact"/>
      </w:pPr>
      <w:r>
        <w:rPr>
          <w:bCs/>
          <w:b/>
        </w:rPr>
        <w:t xml:space="preserve">AI Model Development (Months 4-8)</w:t>
      </w:r>
      <w:r>
        <w:t xml:space="preserve">: Train transformer models using Delhi-specific datasets (e.g., The Hindustan Times’ Hindi archive) while adhering to India’s Data Localization Policy. Prioritize ethical AI: No personal data collection without explicit consent, per the Personal Data Protection Bill.</w:t>
      </w:r>
    </w:p>
    <w:p>
      <w:pPr>
        <w:numPr>
          <w:ilvl w:val="0"/>
          <w:numId w:val="1002"/>
        </w:numPr>
        <w:pStyle w:val="Compact"/>
      </w:pPr>
      <w:r>
        <w:rPr>
          <w:bCs/>
          <w:b/>
        </w:rPr>
        <w:t xml:space="preserve">Co-Creation Workshops (Months 9-10)</w:t>
      </w:r>
      <w:r>
        <w:t xml:space="preserve">: Host design sprints with Delhi-based journalists at institutions like Indian Institute of Mass Communication (Delhi) to iterate on platform UX. Key focus: minimizing cognitive load during high-pressure elections coverage.</w:t>
      </w:r>
    </w:p>
    <w:p>
      <w:pPr>
        <w:numPr>
          <w:ilvl w:val="0"/>
          <w:numId w:val="1002"/>
        </w:numPr>
        <w:pStyle w:val="Compact"/>
      </w:pPr>
      <w:r>
        <w:rPr>
          <w:bCs/>
          <w:b/>
        </w:rPr>
        <w:t xml:space="preserve">Pilot Deployment &amp; Impact Assessment (Months 11-15)</w:t>
      </w:r>
      <w:r>
        <w:t xml:space="preserve">: Deploy a beta version at 5 New Delhi news organizations. Measure KPIs including "time per article revision" and "compliance error rates" against baseline data.</w:t>
      </w:r>
    </w:p>
    <w:bookmarkEnd w:id="23"/>
    <w:bookmarkStart w:id="24" w:name="X40d8f8204760913ce7457f5680b2d889ac63075"/>
    <w:p>
      <w:pPr>
        <w:pStyle w:val="Heading2"/>
      </w:pPr>
      <w:r>
        <w:t xml:space="preserve">Significance: Why This Editor for India New Delhi?</w:t>
      </w:r>
    </w:p>
    <w:p>
      <w:pPr>
        <w:pStyle w:val="FirstParagraph"/>
      </w:pPr>
      <w:r>
        <w:t xml:space="preserve">The proposed</w:t>
      </w:r>
      <w:r>
        <w:t xml:space="preserve"> </w:t>
      </w:r>
      <w:r>
        <w:rPr>
          <w:iCs/>
          <w:i/>
        </w:rPr>
        <w:t xml:space="preserve">Editor</w:t>
      </w:r>
      <w:r>
        <w:t xml:space="preserve"> </w:t>
      </w:r>
      <w:r>
        <w:t xml:space="preserve">transcends generic content management systems by addressing Delhi’s unique position as India’s media capital. Its significance lies in three dimensions:</w:t>
      </w:r>
    </w:p>
    <w:p>
      <w:pPr>
        <w:numPr>
          <w:ilvl w:val="0"/>
          <w:numId w:val="1003"/>
        </w:numPr>
        <w:pStyle w:val="Compact"/>
      </w:pPr>
      <w:r>
        <w:rPr>
          <w:bCs/>
          <w:b/>
        </w:rPr>
        <w:t xml:space="preserve">Economic Impact</w:t>
      </w:r>
      <w:r>
        <w:t xml:space="preserve">: For the $350M Delhi media market, reducing editing time by 30% could save ~₹12 crore annually for mid-sized publishers like The New Indian Express (Delhi bureau).</w:t>
      </w:r>
    </w:p>
    <w:p>
      <w:pPr>
        <w:numPr>
          <w:ilvl w:val="0"/>
          <w:numId w:val="1003"/>
        </w:numPr>
        <w:pStyle w:val="Compact"/>
      </w:pPr>
      <w:r>
        <w:rPr>
          <w:bCs/>
          <w:b/>
        </w:rPr>
        <w:t xml:space="preserve">Cultural Preservation</w:t>
      </w:r>
      <w:r>
        <w:t xml:space="preserve">: By enabling natural Hindi-English fluidity in editorial output, the platform supports India’s linguistic diversity while making content accessible to Delhi’s 20M+ bilingual population.</w:t>
      </w:r>
    </w:p>
    <w:p>
      <w:pPr>
        <w:numPr>
          <w:ilvl w:val="0"/>
          <w:numId w:val="1003"/>
        </w:numPr>
        <w:pStyle w:val="Compact"/>
      </w:pPr>
      <w:r>
        <w:rPr>
          <w:bCs/>
          <w:b/>
        </w:rPr>
        <w:t xml:space="preserve">Policy Relevance</w:t>
      </w:r>
      <w:r>
        <w:t xml:space="preserve">: Aligns with the Indian government’s Digital India initiative and New Delhi’s Smart City Mission (focusing on media infrastructure), potentially informing future regulatory frameworks for digital journalism.</w:t>
      </w:r>
    </w:p>
    <w:bookmarkEnd w:id="24"/>
    <w:bookmarkStart w:id="25" w:name="Xfdb3baf8648d06c30d37bb7ded6aadc075d698b"/>
    <w:p>
      <w:pPr>
        <w:pStyle w:val="Heading2"/>
      </w:pPr>
      <w:r>
        <w:t xml:space="preserve">Expected Contributions to Scholarship and Practice</w:t>
      </w:r>
    </w:p>
    <w:p>
      <w:pPr>
        <w:pStyle w:val="FirstParagraph"/>
      </w:pPr>
      <w:r>
        <w:t xml:space="preserve">This Thesis Proposal will deliver three key contributions:</w:t>
      </w:r>
    </w:p>
    <w:p>
      <w:pPr>
        <w:numPr>
          <w:ilvl w:val="0"/>
          <w:numId w:val="1004"/>
        </w:numPr>
        <w:pStyle w:val="Compact"/>
      </w:pPr>
      <w:r>
        <w:t xml:space="preserve">A validated framework for "contextual editorial AI" applicable beyond Delhi, with case studies from Indian media ecosystems (e.g., Mumbai’s Marathi press).</w:t>
      </w:r>
    </w:p>
    <w:p>
      <w:pPr>
        <w:numPr>
          <w:ilvl w:val="0"/>
          <w:numId w:val="1004"/>
        </w:numPr>
        <w:pStyle w:val="Compact"/>
      </w:pPr>
      <w:r>
        <w:t xml:space="preserve">An open-source NLP model trained on Indian multilingual corpora, addressing the global underrepresentation of South Asian languages in AI research.</w:t>
      </w:r>
    </w:p>
    <w:p>
      <w:pPr>
        <w:numPr>
          <w:ilvl w:val="0"/>
          <w:numId w:val="1004"/>
        </w:numPr>
        <w:pStyle w:val="Compact"/>
      </w:pPr>
      <w:r>
        <w:t xml:space="preserve">A scalable</w:t>
      </w:r>
      <w:r>
        <w:t xml:space="preserve"> </w:t>
      </w:r>
      <w:r>
        <w:rPr>
          <w:iCs/>
          <w:i/>
        </w:rPr>
        <w:t xml:space="preserve">Editor</w:t>
      </w:r>
      <w:r>
        <w:t xml:space="preserve"> </w:t>
      </w:r>
      <w:r>
        <w:t xml:space="preserve">architecture designed for low-bandwidth environments common in India’s tier-2 cities—critical for New Delhi-based organizations expanding to regional hubs like Gurgaon or Noida.</w:t>
      </w:r>
    </w:p>
    <w:bookmarkEnd w:id="25"/>
    <w:bookmarkStart w:id="27" w:name="X24cbdb8f9e57abf1a34b8226f802fb14fd6be68"/>
    <w:p>
      <w:pPr>
        <w:pStyle w:val="Heading2"/>
      </w:pPr>
      <w:r>
        <w:t xml:space="preserve">Conclusion: A Thesis Proposal Anchored in Delhi's Future</w:t>
      </w:r>
    </w:p>
    <w:p>
      <w:pPr>
        <w:pStyle w:val="FirstParagraph"/>
      </w:pPr>
      <w:r>
        <w:t xml:space="preserve">The development of a purpose-built editorial platform for New Delhi is not merely a technical exercise but an investment in the integrity and relevance of Indian journalism. This Thesis Proposal directly confronts the gap between global content tools and India’s on-the-ground editorial realities. By centering Delhi’s media professionals as co-designers, "DelhiEdit" promises to become more than a software tool—it will evolve into a cultural artifact that reflects the dynamism of India’s capital city. As New Delhi accelerates its transition toward digital-first news consumption, this</w:t>
      </w:r>
      <w:r>
        <w:t xml:space="preserve"> </w:t>
      </w:r>
      <w:r>
        <w:rPr>
          <w:iCs/>
          <w:i/>
        </w:rPr>
        <w:t xml:space="preserve">Editor</w:t>
      </w:r>
      <w:r>
        <w:t xml:space="preserve"> </w:t>
      </w:r>
      <w:r>
        <w:t xml:space="preserve">represents a necessary step toward empowering media institutions to serve citizens with speed, accuracy, and authenticity. The research rigorously adheres to Delhi’s operational constraints while pioneering an approach that could redefine editorial workflows across emerging economies.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an AI-Powered Multilingual Editorial Platform for New Delhi Media Ecosystem</dc:title>
  <dc:creator/>
  <dc:language>en</dc:language>
  <cp:keywords/>
  <dcterms:created xsi:type="dcterms:W3CDTF">2026-07-18T21:54:02Z</dcterms:created>
  <dcterms:modified xsi:type="dcterms:W3CDTF">2026-07-18T21:54:02Z</dcterms:modified>
</cp:coreProperties>
</file>

<file path=docProps/custom.xml><?xml version="1.0" encoding="utf-8"?>
<Properties xmlns="http://schemas.openxmlformats.org/officeDocument/2006/custom-properties" xmlns:vt="http://schemas.openxmlformats.org/officeDocument/2006/docPropsVTypes"/>
</file>