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Kyoto's</w:t>
      </w:r>
      <w:r>
        <w:t xml:space="preserve"> </w:t>
      </w:r>
      <w:r>
        <w:t xml:space="preserve">Heritage</w:t>
      </w:r>
      <w:r>
        <w:t xml:space="preserve"> </w:t>
      </w:r>
      <w:r>
        <w:t xml:space="preserve">Tourism</w:t>
      </w:r>
      <w:r>
        <w:t xml:space="preserve"> </w:t>
      </w:r>
      <w:r>
        <w:t xml:space="preserve">Ecosystem</w:t>
      </w:r>
    </w:p>
    <w:bookmarkStart w:id="28" w:name="X0fef925e5d8698b42c31569dde26d482fb29cdc"/>
    <w:p>
      <w:pPr>
        <w:pStyle w:val="Heading1"/>
      </w:pPr>
      <w:r>
        <w:t xml:space="preserve">Thesis Proposal: A Multilingual Cultural Workflow Editor for Kyoto’s Heritage Management Ecosystem</w:t>
      </w:r>
    </w:p>
    <w:bookmarkStart w:id="20" w:name="abstract"/>
    <w:p>
      <w:pPr>
        <w:pStyle w:val="Heading2"/>
      </w:pPr>
      <w:r>
        <w:t xml:space="preserve">Abstract</w:t>
      </w:r>
    </w:p>
    <w:p>
      <w:pPr>
        <w:pStyle w:val="FirstParagraph"/>
      </w:pPr>
      <w:r>
        <w:t xml:space="preserve">This Thesis Proposal outlines the development of a specialized digital editor designed specifically for cultural institutions and tourism stakeholders in Japan Kyoto. The proposed Editor addresses critical gaps in current content management systems by integrating linguistic precision, cultural sensitivity, and workflow optimization tailored to Kyoto’s unique heritage landscape. With over 17 UNESCO World Heritage Sites and an annual influx of 60 million tourists, Kyoto requires a sophisticated tool that supports multilingual content creation for historical sites while respecting traditional Japanese aesthetics and communication protocols. This research will design and prototype an Editor platform that enables seamless collaboration between local artisans, temple administrators, municipal offices, and international tourism agencies—ensuring accurate cultural representation in digital spaces. The Thesis Proposal establishes the academic necessity of this work within computational linguistics, cultural informatics, and sustainable heritage management contexts.</w:t>
      </w:r>
    </w:p>
    <w:bookmarkEnd w:id="20"/>
    <w:bookmarkStart w:id="21" w:name="X4100fb23b5b70646358899b57808db251382775"/>
    <w:p>
      <w:pPr>
        <w:pStyle w:val="Heading2"/>
      </w:pPr>
      <w:r>
        <w:t xml:space="preserve">Introduction: Contextualizing the Need for a Kyoto-Specific Editor</w:t>
      </w:r>
    </w:p>
    <w:p>
      <w:pPr>
        <w:pStyle w:val="FirstParagraph"/>
      </w:pPr>
      <w:r>
        <w:t xml:space="preserve">Japan Kyoto stands as a living museum where ancient traditions intersect with modern digital demands. Current content management tools fail to accommodate the nuanced requirements of Kyoto’s cultural sector. Standard editors lack support for kanji stroke order validation, historical terminology databases, and contextual sensitivity to rituals like tea ceremonies or Shinto practices. For instance, misrepresenting the term "kami" (deity) or misplacing directional signs at Fushimi Inari Shrine risks cultural dissonance. This Thesis Proposal argues that a purpose-built Editor is not merely convenient but essential for preserving Kyoto’s authenticity in the digital age. The absence of such a tool exacerbates inefficiencies: temple websites often contain inconsistent translations, signage requires manual revisions, and community narratives remain siloed from global audiences.</w:t>
      </w:r>
    </w:p>
    <w:bookmarkEnd w:id="21"/>
    <w:bookmarkStart w:id="22" w:name="problem-statement"/>
    <w:p>
      <w:pPr>
        <w:pStyle w:val="Heading2"/>
      </w:pPr>
      <w:r>
        <w:t xml:space="preserve">Problem Statement</w:t>
      </w:r>
    </w:p>
    <w:p>
      <w:pPr>
        <w:pStyle w:val="FirstParagraph"/>
      </w:pPr>
      <w:r>
        <w:t xml:space="preserve">Existing digital platforms—WordPress, Google Docs, or generic CMS systems—operate on universal templates ill-suited for Kyoto’s cultural ecosystem. They cannot: (1) Validate historical accuracy of terms (e.g., distinguishing between "heian" and "kamakura" periods), (2) Support multilingual content with context-aware translation rules for Japanese, English, Chinese, and Korean visitors, or (3) Integrate local workflows like the seasonal scheduling of Gion Matsuri festival documentation. Consequently, Kyoto’s cultural institutions face higher operational costs and diluted visitor experiences. This Thesis Proposal identifies the critical need for an Editor that functions as a cultural intelligence layer—a tool where content creation aligns with Kyoto’s identity rather than against it.</w:t>
      </w:r>
    </w:p>
    <w:bookmarkEnd w:id="22"/>
    <w:bookmarkStart w:id="23" w:name="research-objectives"/>
    <w:p>
      <w:pPr>
        <w:pStyle w:val="Heading2"/>
      </w:pPr>
      <w:r>
        <w:t xml:space="preserve">Research Objectives</w:t>
      </w:r>
    </w:p>
    <w:p>
      <w:pPr>
        <w:numPr>
          <w:ilvl w:val="0"/>
          <w:numId w:val="1001"/>
        </w:numPr>
        <w:pStyle w:val="Compact"/>
      </w:pPr>
      <w:r>
        <w:rPr>
          <w:bCs/>
          <w:b/>
        </w:rPr>
        <w:t xml:space="preserve">Design a Cultural Ontology Layer:</w:t>
      </w:r>
      <w:r>
        <w:t xml:space="preserve"> </w:t>
      </w:r>
      <w:r>
        <w:t xml:space="preserve">Develop a semantic database mapping Kyoto-specific terms to their historical, religious, and contextual significance (e.g., "shikishima" vs. "yama" for mountain references).</w:t>
      </w:r>
    </w:p>
    <w:p>
      <w:pPr>
        <w:numPr>
          <w:ilvl w:val="0"/>
          <w:numId w:val="1001"/>
        </w:numPr>
        <w:pStyle w:val="Compact"/>
      </w:pPr>
      <w:r>
        <w:rPr>
          <w:bCs/>
          <w:b/>
        </w:rPr>
        <w:t xml:space="preserve">Implement Context-Aware Translation Protocols:</w:t>
      </w:r>
      <w:r>
        <w:t xml:space="preserve"> </w:t>
      </w:r>
      <w:r>
        <w:t xml:space="preserve">Create AI-driven translation filters that adapt content based on the audience’s cultural proximity (e.g., simplified terms for Western tourists, technical terms for Japanese scholars).</w:t>
      </w:r>
    </w:p>
    <w:p>
      <w:pPr>
        <w:numPr>
          <w:ilvl w:val="0"/>
          <w:numId w:val="1001"/>
        </w:numPr>
        <w:pStyle w:val="Compact"/>
      </w:pPr>
      <w:r>
        <w:rPr>
          <w:bCs/>
          <w:b/>
        </w:rPr>
        <w:t xml:space="preserve">Integrate Heritage Workflow Modules:</w:t>
      </w:r>
      <w:r>
        <w:t xml:space="preserve"> </w:t>
      </w:r>
      <w:r>
        <w:t xml:space="preserve">Build features like seasonal event calendars, temple access restrictions, and etiquette guidelines directly into the Editor interface.</w:t>
      </w:r>
    </w:p>
    <w:p>
      <w:pPr>
        <w:numPr>
          <w:ilvl w:val="0"/>
          <w:numId w:val="1001"/>
        </w:numPr>
        <w:pStyle w:val="Compact"/>
      </w:pPr>
      <w:r>
        <w:rPr>
          <w:bCs/>
          <w:b/>
        </w:rPr>
        <w:t xml:space="preserve">Evaluate User Adoption in Kyoto Contexts:</w:t>
      </w:r>
      <w:r>
        <w:t xml:space="preserve"> </w:t>
      </w:r>
      <w:r>
        <w:t xml:space="preserve">Pilot the Editor with 10 cultural institutions across Kyoto (e.g., Kinkaku-ji Temple, Gion district artisans) to measure impact on content accuracy and user efficiency.</w:t>
      </w:r>
    </w:p>
    <w:bookmarkEnd w:id="23"/>
    <w:bookmarkStart w:id="24" w:name="methodology-fieldwork-in-japan-kyoto"/>
    <w:p>
      <w:pPr>
        <w:pStyle w:val="Heading2"/>
      </w:pPr>
      <w:r>
        <w:t xml:space="preserve">Methodology: Fieldwork in Japan Kyoto</w:t>
      </w:r>
    </w:p>
    <w:p>
      <w:pPr>
        <w:pStyle w:val="FirstParagraph"/>
      </w:pPr>
      <w:r>
        <w:t xml:space="preserve">This Thesis Proposal adopts a mixed-methods approach grounded in Kyoto’s reality. Phase 1 involves ethnographic fieldwork at key heritage sites—interviewing temple curators, tourism boards (Kyoto City Tourism Association), and local language specialists to document workflow pain points. Phase 2 employs participatory design workshops where stakeholders co-create the Editor’s interface using physical prototypes (e.g., sketching how "kintsugi" repair terminology should display on a visitor guide). Phase 3 utilizes agile development cycles with iterative testing: a prototype will be deployed at Nishiki Market’s vendor portal, measuring reductions in translation errors and time-to-publish for multilingual menus. Data collection includes content accuracy audits (comparing Editor outputs against Kyoto Historical Society standards) and user satisfaction surveys conducted in Japanese with local translators.</w:t>
      </w:r>
    </w:p>
    <w:bookmarkEnd w:id="24"/>
    <w:bookmarkStart w:id="25" w:name="Xbd129ea33f7d956e9e63a573a5ce7c189a3a210"/>
    <w:p>
      <w:pPr>
        <w:pStyle w:val="Heading2"/>
      </w:pPr>
      <w:r>
        <w:t xml:space="preserve">Significance of the Editor to Kyoto’s Future</w:t>
      </w:r>
    </w:p>
    <w:p>
      <w:pPr>
        <w:pStyle w:val="FirstParagraph"/>
      </w:pPr>
      <w:r>
        <w:t xml:space="preserve">The proposed Editor transcends typical software; it becomes a guardian of cultural continuity. By embedding Kyoto’s epistemology into its core architecture, the tool prevents digital colonization of heritage narratives—ensuring that content about Kiyomizu-dera or Arashiyama Bamboo Grove reflects local perspectives, not just tourist-friendly simplifications. Crucially, this Thesis Proposal aligns with Kyoto City’s 2030 Sustainability Plan (target: "digital preservation of intangible cultural assets"). The Editor will directly support this by enabling real-time updates to heritage documentation during restoration projects (e.g., annotating repairs at Sanjūsangen-dō temple with historical context). For Japan Kyoto, this is not just about technology—it’s about sovereignty over how its story is told globally.</w:t>
      </w:r>
    </w:p>
    <w:bookmarkEnd w:id="25"/>
    <w:bookmarkStart w:id="26" w:name="expected-contributions"/>
    <w:p>
      <w:pPr>
        <w:pStyle w:val="Heading2"/>
      </w:pPr>
      <w:r>
        <w:t xml:space="preserve">Expected Contributions</w:t>
      </w:r>
    </w:p>
    <w:p>
      <w:pPr>
        <w:pStyle w:val="FirstParagraph"/>
      </w:pPr>
      <w:r>
        <w:t xml:space="preserve">This Thesis Proposal promises three key contributions: (1) A novel framework for "culturally adaptive editing" applicable beyond Kyoto to other heritage cities like Kyoto, (2) A publicly accessible ontology repository of Kyoto-specific terms validated by cultural authorities, and (3) Evidence-based guidelines for designing digital tools that prioritize community agency over algorithmic efficiency. The Editor will serve as a case study in ethical technology development—proving that software can enhance rather than erode cultural identity.</w:t>
      </w:r>
    </w:p>
    <w:bookmarkEnd w:id="26"/>
    <w:bookmarkStart w:id="27" w:name="X1b02a46c811a0d502d11de154caa5a43bdc9ae7"/>
    <w:p>
      <w:pPr>
        <w:pStyle w:val="Heading2"/>
      </w:pPr>
      <w:r>
        <w:t xml:space="preserve">Conclusion: A Thesis Proposal Rooted in Kyoto</w:t>
      </w:r>
    </w:p>
    <w:p>
      <w:pPr>
        <w:pStyle w:val="FirstParagraph"/>
      </w:pPr>
      <w:r>
        <w:t xml:space="preserve">The demand for a purpose-built Editor in Japan Kyoto is urgent, not academic. As tourism intensifies and digital interaction becomes the primary touchpoint for global visitors, the risk of cultural misrepresentation grows. This Thesis Proposal positions the Editor as both a practical solution and an intellectual intervention—a response to how heritage must be managed with care in the 21st century. By centering Kyoto’s voices, traditions, and workflows in every line of code, this research will deliver a tool that doesn’t just edit text but sustains a living culture. The success of this Editor will redefine what digital tools mean for cities where history is not preserved in museums but lived daily.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Adaptive Editor for Kyoto's Heritage Tourism Ecosystem</dc:title>
  <dc:creator/>
  <dc:language>en</dc:language>
  <cp:keywords/>
  <dcterms:created xsi:type="dcterms:W3CDTF">2026-07-18T08:08:56Z</dcterms:created>
  <dcterms:modified xsi:type="dcterms:W3CDTF">2026-07-18T08:08:56Z</dcterms:modified>
</cp:coreProperties>
</file>

<file path=docProps/custom.xml><?xml version="1.0" encoding="utf-8"?>
<Properties xmlns="http://schemas.openxmlformats.org/officeDocument/2006/custom-properties" xmlns:vt="http://schemas.openxmlformats.org/officeDocument/2006/docPropsVTypes"/>
</file>