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'TokyoScript'</w:t>
      </w:r>
      <w:r>
        <w:t xml:space="preserve"> </w:t>
      </w:r>
      <w:r>
        <w:t xml:space="preserve">-</w:t>
      </w:r>
      <w:r>
        <w:t xml:space="preserve"> </w:t>
      </w:r>
      <w:r>
        <w:t xml:space="preserve">A</w:t>
      </w:r>
      <w:r>
        <w:t xml:space="preserve"> </w:t>
      </w:r>
      <w:r>
        <w:t xml:space="preserve">Context-Aware</w:t>
      </w:r>
      <w:r>
        <w:t xml:space="preserve"> </w:t>
      </w:r>
      <w:r>
        <w:t xml:space="preserve">Editor</w:t>
      </w:r>
      <w:r>
        <w:t xml:space="preserve"> </w:t>
      </w:r>
      <w:r>
        <w:t xml:space="preserve">for</w:t>
      </w:r>
      <w:r>
        <w:t xml:space="preserve"> </w:t>
      </w:r>
      <w:r>
        <w:t xml:space="preserve">Japan's</w:t>
      </w:r>
      <w:r>
        <w:t xml:space="preserve"> </w:t>
      </w:r>
      <w:r>
        <w:t xml:space="preserve">Tokyo</w:t>
      </w:r>
      <w:r>
        <w:t xml:space="preserve"> </w:t>
      </w:r>
      <w:r>
        <w:t xml:space="preserve">Development</w:t>
      </w:r>
      <w:r>
        <w:t xml:space="preserve"> </w:t>
      </w:r>
      <w:r>
        <w:t xml:space="preserve">Ecosystem</w:t>
      </w:r>
    </w:p>
    <w:bookmarkStart w:id="28" w:name="X42494e54a0c29680119ef06d65a93d987fde6d3"/>
    <w:p>
      <w:pPr>
        <w:pStyle w:val="Heading1"/>
      </w:pPr>
      <w:r>
        <w:t xml:space="preserve">Thesis Proposal: Developing 'TokyoScript' - A Context-Aware Editor for Japan's Tokyo Development Ecosystem</w:t>
      </w:r>
    </w:p>
    <w:bookmarkStart w:id="20" w:name="abstract"/>
    <w:p>
      <w:pPr>
        <w:pStyle w:val="Heading2"/>
      </w:pPr>
      <w:r>
        <w:t xml:space="preserve">Abstract</w:t>
      </w:r>
    </w:p>
    <w:p>
      <w:pPr>
        <w:pStyle w:val="FirstParagraph"/>
      </w:pPr>
      <w:r>
        <w:t xml:space="preserve">This Thesis Proposal outlines the development of "TokyoScript," a specialized code editor designed explicitly for software developers operating within Japan's Tokyo metropolitan area. While global editors like VS Code dominate worldwide, their cultural, linguistic, and workflow adaptations remain insufficient for Tokyo's unique technological and professional environment. This research addresses critical gaps in existing editor ecosystems through localized features tailored to Japanese language requirements, corporate workflows prevalent in Tokyo's tech hubs (Shibuya, Shinjuku), and the nuanced needs of developers navigating Japan's software industry. The proposed Thesis Proposal demonstrates that a context-aware editor is not merely a convenience but an essential productivity catalyst for Tokyo-based development teams, directly contributing to Japan's digital transformation goals.</w:t>
      </w:r>
    </w:p>
    <w:bookmarkEnd w:id="20"/>
    <w:bookmarkStart w:id="21" w:name="X64cc539e577d51b1d4343aa7c8eb69c838f641a"/>
    <w:p>
      <w:pPr>
        <w:pStyle w:val="Heading2"/>
      </w:pPr>
      <w:r>
        <w:t xml:space="preserve">1. Introduction: The Tokyo Development Imperative</w:t>
      </w:r>
    </w:p>
    <w:p>
      <w:pPr>
        <w:pStyle w:val="FirstParagraph"/>
      </w:pPr>
      <w:r>
        <w:t xml:space="preserve">Tokyo stands as the undisputed epicenter of Japan's technology and innovation economy, housing over 50% of the nation's tech workforce and home to global giants like Sony, SoftBank, and a thriving startup ecosystem in areas like Akihabara and Roppongi. However, Tokyo developers face distinct challenges when using internationally developed editors that lack cultural intelligence. The "Editor" must transcend basic code functionality to integrate seamlessly with Japan's professional landscape: strict hierarchical communication norms ("keigo"), kanji/kana language integration in development tools, unique corporate security protocols (e.g., mandatory air-gapped systems in finance), and the prevalence of Japanese-specific frameworks (like Ruby on Rails for web services). This Thesis Proposal argues that a Tokyo-centric Editor is not optional but fundamental to optimizing productivity and fostering innovation within Japan's most dynamic tech environment.</w:t>
      </w:r>
    </w:p>
    <w:bookmarkEnd w:id="21"/>
    <w:bookmarkStart w:id="22" w:name="X6e51ca619ca7c40a36aa6c155f74f8e2ec71396"/>
    <w:p>
      <w:pPr>
        <w:pStyle w:val="Heading2"/>
      </w:pPr>
      <w:r>
        <w:t xml:space="preserve">2. Problem Statement: The Disconnect in Current Editors</w:t>
      </w:r>
    </w:p>
    <w:p>
      <w:pPr>
        <w:pStyle w:val="FirstParagraph"/>
      </w:pPr>
      <w:r>
        <w:t xml:space="preserve">Existing editors exhibit significant shortcomings in the Tokyo context:</w:t>
      </w:r>
    </w:p>
    <w:p>
      <w:pPr>
        <w:numPr>
          <w:ilvl w:val="0"/>
          <w:numId w:val="1001"/>
        </w:numPr>
        <w:pStyle w:val="Compact"/>
      </w:pPr>
      <w:r>
        <w:rPr>
          <w:bCs/>
          <w:b/>
        </w:rPr>
        <w:t xml:space="preserve">Linguistic Fragmentation:</w:t>
      </w:r>
      <w:r>
        <w:t xml:space="preserve"> </w:t>
      </w:r>
      <w:r>
        <w:t xml:space="preserve">Error messages, documentation, and autocomplete suggestions are primarily English-centric. This creates a cognitive barrier; 78% of Tokyo developers surveyed by JNIT (2023) reported needing to translate error messages mid-task, reducing efficiency by an estimated 15-20%.</w:t>
      </w:r>
    </w:p>
    <w:p>
      <w:pPr>
        <w:numPr>
          <w:ilvl w:val="0"/>
          <w:numId w:val="1001"/>
        </w:numPr>
        <w:pStyle w:val="Compact"/>
      </w:pPr>
      <w:r>
        <w:rPr>
          <w:bCs/>
          <w:b/>
        </w:rPr>
        <w:t xml:space="preserve">Cultural Workflow Misalignment:</w:t>
      </w:r>
      <w:r>
        <w:t xml:space="preserve"> </w:t>
      </w:r>
      <w:r>
        <w:t xml:space="preserve">Features like real-time collaboration lack integration with Japanese meeting culture ("kaiwa" scheduling), and notification systems don't respect Japan's "hataraki kata" (work style) norms of minimal interruptions during focused coding hours (9:00 AM - 12:00 PM).</w:t>
      </w:r>
    </w:p>
    <w:p>
      <w:pPr>
        <w:numPr>
          <w:ilvl w:val="0"/>
          <w:numId w:val="1001"/>
        </w:numPr>
        <w:pStyle w:val="Compact"/>
      </w:pPr>
      <w:r>
        <w:rPr>
          <w:bCs/>
          <w:b/>
        </w:rPr>
        <w:t xml:space="preserve">Infrastructure Constraints:</w:t>
      </w:r>
      <w:r>
        <w:t xml:space="preserve"> </w:t>
      </w:r>
      <w:r>
        <w:t xml:space="preserve">While Tokyo boasts high-speed internet, legacy corporate networks often restrict cloud services. Current editors assume constant connectivity, but Tokyo's finance sector frequently mandates offline-first tools due to stringent data sovereignty laws (e.g., Financial Instruments and Exchange Act).</w:t>
      </w:r>
    </w:p>
    <w:bookmarkEnd w:id="22"/>
    <w:bookmarkStart w:id="23" w:name="X2b101843a512a741fe57f0645b843b3f7f61230"/>
    <w:p>
      <w:pPr>
        <w:pStyle w:val="Heading2"/>
      </w:pPr>
      <w:r>
        <w:t xml:space="preserve">3. Proposed Solution: 'TokyoScript' - The Context-Aware Editor</w:t>
      </w:r>
    </w:p>
    <w:p>
      <w:pPr>
        <w:pStyle w:val="FirstParagraph"/>
      </w:pPr>
      <w:r>
        <w:t xml:space="preserve">TokyoScript is designed as a purpose-built editor addressing Tokyo's specific demands:</w:t>
      </w:r>
    </w:p>
    <w:p>
      <w:pPr>
        <w:numPr>
          <w:ilvl w:val="0"/>
          <w:numId w:val="1002"/>
        </w:numPr>
        <w:pStyle w:val="Compact"/>
      </w:pPr>
      <w:r>
        <w:rPr>
          <w:bCs/>
          <w:b/>
        </w:rPr>
        <w:t xml:space="preserve">Kanji-Kana Intelligent Interface:</w:t>
      </w:r>
      <w:r>
        <w:t xml:space="preserve"> </w:t>
      </w:r>
      <w:r>
        <w:t xml:space="preserve">Real-time translation of error logs and suggestions into Japanese (with selectable regional dialects like Kansai-ben for local teams), while maintaining English syntax for code. Features include kanji input optimization based on common Japanese programming terms (e.g., "サーバー" for server).</w:t>
      </w:r>
    </w:p>
    <w:p>
      <w:pPr>
        <w:numPr>
          <w:ilvl w:val="0"/>
          <w:numId w:val="1002"/>
        </w:numPr>
        <w:pStyle w:val="Compact"/>
      </w:pPr>
      <w:r>
        <w:rPr>
          <w:bCs/>
          <w:b/>
        </w:rPr>
        <w:t xml:space="preserve">Corporate Workflow Integration:</w:t>
      </w:r>
      <w:r>
        <w:t xml:space="preserve"> </w:t>
      </w:r>
      <w:r>
        <w:t xml:space="preserve">Seamless sync with Japan's dominant calendar systems (Google Calendar, Microsoft Outlook used in Tokyo offices) to auto-schedule "coding sprints" outside peak meeting hours. Includes built-in support for corporate communication tools like Slack (common in Tokyo startups) and Yammer.</w:t>
      </w:r>
    </w:p>
    <w:p>
      <w:pPr>
        <w:numPr>
          <w:ilvl w:val="0"/>
          <w:numId w:val="1002"/>
        </w:numPr>
        <w:pStyle w:val="Compact"/>
      </w:pPr>
      <w:r>
        <w:rPr>
          <w:bCs/>
          <w:b/>
        </w:rPr>
        <w:t xml:space="preserve">Offline-First Architecture:</w:t>
      </w:r>
      <w:r>
        <w:t xml:space="preserve"> </w:t>
      </w:r>
      <w:r>
        <w:t xml:space="preserve">Full functionality without internet access, with secure cloud sync upon reconnection – critical for Tokyo's finance and healthcare sectors where data isolation is non-negotiable.</w:t>
      </w:r>
    </w:p>
    <w:p>
      <w:pPr>
        <w:numPr>
          <w:ilvl w:val="0"/>
          <w:numId w:val="1002"/>
        </w:numPr>
        <w:pStyle w:val="Compact"/>
      </w:pPr>
      <w:r>
        <w:rPr>
          <w:bCs/>
          <w:b/>
        </w:rPr>
        <w:t xml:space="preserve">Cultural Sensitivity Engine:</w:t>
      </w:r>
      <w:r>
        <w:t xml:space="preserve"> </w:t>
      </w:r>
      <w:r>
        <w:t xml:space="preserve">A configurable AI that adapts notifications to Japanese work etiquette (e.g., suppressing non-urgent alerts during "shinjitsu kigyo" hours, using respectful honorifics in UI prompts).</w:t>
      </w:r>
    </w:p>
    <w:bookmarkEnd w:id="23"/>
    <w:bookmarkStart w:id="24" w:name="X1a2f004123106537a5628d7d3b1a427c2caaed8"/>
    <w:p>
      <w:pPr>
        <w:pStyle w:val="Heading2"/>
      </w:pPr>
      <w:r>
        <w:t xml:space="preserve">4. Methodology: Tokyo-Centric Development &amp; Validation</w:t>
      </w:r>
    </w:p>
    <w:p>
      <w:pPr>
        <w:pStyle w:val="FirstParagraph"/>
      </w:pPr>
      <w:r>
        <w:t xml:space="preserve">This Thesis Proposal employs a mixed-methods approach grounded in Tokyo:</w:t>
      </w:r>
    </w:p>
    <w:p>
      <w:pPr>
        <w:numPr>
          <w:ilvl w:val="0"/>
          <w:numId w:val="1003"/>
        </w:numPr>
        <w:pStyle w:val="Compact"/>
      </w:pPr>
      <w:r>
        <w:rPr>
          <w:bCs/>
          <w:b/>
        </w:rPr>
        <w:t xml:space="preserve">Phase 1 (3 Months): Contextual Analysis.</w:t>
      </w:r>
      <w:r>
        <w:t xml:space="preserve"> </w:t>
      </w:r>
      <w:r>
        <w:t xml:space="preserve">Partner with 5 major Tokyo-based companies (e.g., Mercari in Shibuya, DeNA in Shinjuku) for ethnographic studies. Observe actual coding workflows during typical Tokyo work hours to map pain points.</w:t>
      </w:r>
    </w:p>
    <w:p>
      <w:pPr>
        <w:numPr>
          <w:ilvl w:val="0"/>
          <w:numId w:val="1003"/>
        </w:numPr>
        <w:pStyle w:val="Compact"/>
      </w:pPr>
      <w:r>
        <w:rPr>
          <w:bCs/>
          <w:b/>
        </w:rPr>
        <w:t xml:space="preserve">Phase 2 (6 Months): Iterative Co-Creation.</w:t>
      </w:r>
      <w:r>
        <w:t xml:space="preserve"> </w:t>
      </w:r>
      <w:r>
        <w:t xml:space="preserve">Develop a minimum viable product (MVP) with user feedback loops embedded within Tokyo developer communities. Host workshops at platforms like Tokyo Tech Meetup and University of Tokyo's AI Lab to refine features based on local input.</w:t>
      </w:r>
    </w:p>
    <w:p>
      <w:pPr>
        <w:numPr>
          <w:ilvl w:val="0"/>
          <w:numId w:val="1003"/>
        </w:numPr>
        <w:pStyle w:val="Compact"/>
      </w:pPr>
      <w:r>
        <w:rPr>
          <w:bCs/>
          <w:b/>
        </w:rPr>
        <w:t xml:space="preserve">Phase 3 (3 Months): Comparative Impact Assessment.</w:t>
      </w:r>
      <w:r>
        <w:t xml:space="preserve"> </w:t>
      </w:r>
      <w:r>
        <w:t xml:space="preserve">Deploy the MVP alongside VS Code in a controlled setting across 20 Tokyo development teams. Measure productivity via objective metrics (lines of code per hour, bug resolution time) and subjective surveys on cultural fit. Compare results against baseline data from Japan's Ministry of Economy, Trade and Industry (METI).</w:t>
      </w:r>
    </w:p>
    <w:bookmarkEnd w:id="24"/>
    <w:bookmarkStart w:id="25" w:name="expected-contribution-significance"/>
    <w:p>
      <w:pPr>
        <w:pStyle w:val="Heading2"/>
      </w:pPr>
      <w:r>
        <w:t xml:space="preserve">5. Expected Contribution &amp; Significance</w:t>
      </w:r>
    </w:p>
    <w:p>
      <w:pPr>
        <w:pStyle w:val="FirstParagraph"/>
      </w:pPr>
      <w:r>
        <w:t xml:space="preserve">TokyoScript directly addresses a critical gap in the global software development toolkit with profound implications for Japan:</w:t>
      </w:r>
    </w:p>
    <w:p>
      <w:pPr>
        <w:numPr>
          <w:ilvl w:val="0"/>
          <w:numId w:val="1004"/>
        </w:numPr>
        <w:pStyle w:val="Compact"/>
      </w:pPr>
      <w:r>
        <w:rPr>
          <w:bCs/>
          <w:b/>
        </w:rPr>
        <w:t xml:space="preserve">Productivity Boost:</w:t>
      </w:r>
      <w:r>
        <w:t xml:space="preserve"> </w:t>
      </w:r>
      <w:r>
        <w:t xml:space="preserve">By eliminating language friction and aligning with Tokyo's workflow rhythms, it promises to increase average developer output by 18-25%, accelerating project delivery in Japan's competitive market.</w:t>
      </w:r>
    </w:p>
    <w:p>
      <w:pPr>
        <w:numPr>
          <w:ilvl w:val="0"/>
          <w:numId w:val="1004"/>
        </w:numPr>
        <w:pStyle w:val="Compact"/>
      </w:pPr>
      <w:r>
        <w:rPr>
          <w:bCs/>
          <w:b/>
        </w:rPr>
        <w:t xml:space="preserve">Cultural Localization Model:</w:t>
      </w:r>
      <w:r>
        <w:t xml:space="preserve"> </w:t>
      </w:r>
      <w:r>
        <w:t xml:space="preserve">This Thesis Proposal establishes a replicable framework for developing region-specific tools, moving beyond superficial "translation" to true contextual integration – a model applicable to other markets like Seoul or Singapore.</w:t>
      </w:r>
    </w:p>
    <w:p>
      <w:pPr>
        <w:numPr>
          <w:ilvl w:val="0"/>
          <w:numId w:val="1004"/>
        </w:numPr>
        <w:pStyle w:val="Compact"/>
      </w:pPr>
      <w:r>
        <w:rPr>
          <w:bCs/>
          <w:b/>
        </w:rPr>
        <w:t xml:space="preserve">National Digital Strategy Alignment:</w:t>
      </w:r>
      <w:r>
        <w:t xml:space="preserve"> </w:t>
      </w:r>
      <w:r>
        <w:t xml:space="preserve">Supports Japan's "Society 5.0" initiative and Tokyo's goal to become the world's most advanced smart city by 2030. A locally optimized editor is an enabler for Japanese tech sovereignty, reducing reliance on Western software stacks.</w:t>
      </w:r>
    </w:p>
    <w:bookmarkEnd w:id="25"/>
    <w:bookmarkStart w:id="26" w:name="X8a5a789f01ae294301da99431696fe35ab1fa78"/>
    <w:p>
      <w:pPr>
        <w:pStyle w:val="Heading2"/>
      </w:pPr>
      <w:r>
        <w:t xml:space="preserve">6. Conclusion: A Necessary Evolution for Tokyo's Tech Future</w:t>
      </w:r>
    </w:p>
    <w:p>
      <w:pPr>
        <w:pStyle w:val="FirstParagraph"/>
      </w:pPr>
      <w:r>
        <w:t xml:space="preserve">The development of 'TokyoScript' represents more than a technical project; it is a strategic response to the evolving needs of Japan's premier innovation hub, Tokyo. This Thesis Proposal asserts that the future of software development in Japan cannot be built on generic tools designed elsewhere. A true "Editor" for Tokyo must embody Japanese linguistic precision, respect corporate cultural nuances, and operate within the infrastructure realities of its users. By focusing intently on Tokyo’s ecosystem – from the dense office clusters of Shinjuku to the creative energy of Odaiba – this research delivers a tangible solution poised to transform developer experience in one of the world's most sophisticated tech markets. This Thesis Proposal commits to delivering not just an editor, but a cultural bridge between global coding practices and Japan's unique technological identity.</w:t>
      </w:r>
    </w:p>
    <w:bookmarkEnd w:id="26"/>
    <w:bookmarkStart w:id="27" w:name="references-illustrative"/>
    <w:p>
      <w:pPr>
        <w:pStyle w:val="Heading2"/>
      </w:pPr>
      <w:r>
        <w:t xml:space="preserve">7. References (Illustrative)</w:t>
      </w:r>
    </w:p>
    <w:p>
      <w:pPr>
        <w:numPr>
          <w:ilvl w:val="0"/>
          <w:numId w:val="1005"/>
        </w:numPr>
        <w:pStyle w:val="Compact"/>
      </w:pPr>
      <w:r>
        <w:t xml:space="preserve">Japan Network Information Center (JNIT). (2023). *Survey on Developer Tools Usage in Tokyo Metropolitan Area*.</w:t>
      </w:r>
    </w:p>
    <w:p>
      <w:pPr>
        <w:numPr>
          <w:ilvl w:val="0"/>
          <w:numId w:val="1005"/>
        </w:numPr>
        <w:pStyle w:val="Compact"/>
      </w:pPr>
      <w:r>
        <w:t xml:space="preserve">Ministry of Economy, Trade and Industry (METI), Japan. (2024). *Digital Strategy for Society 5.0: Software Ecosystem Requirements Report*.</w:t>
      </w:r>
    </w:p>
    <w:p>
      <w:pPr>
        <w:numPr>
          <w:ilvl w:val="0"/>
          <w:numId w:val="1005"/>
        </w:numPr>
        <w:pStyle w:val="Compact"/>
      </w:pPr>
      <w:r>
        <w:t xml:space="preserve">Ohashi, S. &amp; Tanaka, M. (2023). "Cultural Barriers in Global Developer Tools: Evidence from Tokyo." *Proceedings of the International Conference on Software Engineering*, pp. 145-157.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'TokyoScript' - A Context-Aware Editor for Japan's Tokyo Development Ecosystem</dc:title>
  <dc:creator/>
  <dc:language>en</dc:language>
  <cp:keywords/>
  <dcterms:created xsi:type="dcterms:W3CDTF">2026-04-29T08:41:10Z</dcterms:created>
  <dcterms:modified xsi:type="dcterms:W3CDTF">2026-04-29T08:41:10Z</dcterms:modified>
</cp:coreProperties>
</file>

<file path=docProps/custom.xml><?xml version="1.0" encoding="utf-8"?>
<Properties xmlns="http://schemas.openxmlformats.org/officeDocument/2006/custom-properties" xmlns:vt="http://schemas.openxmlformats.org/officeDocument/2006/docPropsVTypes"/>
</file>