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Integrated</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Kazakhstan</w:t>
      </w:r>
      <w:r>
        <w:t xml:space="preserve"> </w:t>
      </w:r>
      <w:r>
        <w:t xml:space="preserve">Almaty's</w:t>
      </w:r>
      <w:r>
        <w:t xml:space="preserve"> </w:t>
      </w:r>
      <w:r>
        <w:t xml:space="preserve">Media</w:t>
      </w:r>
      <w:r>
        <w:t xml:space="preserve"> </w:t>
      </w:r>
      <w:r>
        <w:t xml:space="preserve">Ecosystem</w:t>
      </w:r>
    </w:p>
    <w:bookmarkStart w:id="27" w:name="X59a06c35f758d9f419d8ac15e7cc5ecbc6e398a"/>
    <w:p>
      <w:pPr>
        <w:pStyle w:val="Heading1"/>
      </w:pPr>
      <w:r>
        <w:t xml:space="preserve">Thesis Proposal: Development and Implementation of a Multilingual Digital Content Editor for Media Organizations in Kazakhstan Almaty</w:t>
      </w:r>
    </w:p>
    <w:bookmarkStart w:id="20" w:name="abstract"/>
    <w:p>
      <w:pPr>
        <w:pStyle w:val="Heading2"/>
      </w:pPr>
      <w:r>
        <w:t xml:space="preserve">Abstract</w:t>
      </w:r>
    </w:p>
    <w:p>
      <w:pPr>
        <w:pStyle w:val="FirstParagraph"/>
      </w:pPr>
      <w:r>
        <w:t xml:space="preserve">This thesis proposal outlines the development of an innovative, context-aware digital content editor specifically designed to address the unique linguistic, cultural, and operational challenges faced by media organizations operating within Kazakhstan Almaty. The proposed</w:t>
      </w:r>
      <w:r>
        <w:t xml:space="preserve"> </w:t>
      </w:r>
      <w:r>
        <w:rPr>
          <w:bCs/>
          <w:b/>
        </w:rPr>
        <w:t xml:space="preserve">Editor</w:t>
      </w:r>
      <w:r>
        <w:t xml:space="preserve"> </w:t>
      </w:r>
      <w:r>
        <w:t xml:space="preserve">will integrate Kazakh language processing capabilities with Russian and English support, while prioritizing seamless workflow for local journalists and publishers. As the economic and cultural hub of Kazakhstan, Almaty represents a critical market where effective digital content management is essential for media sustainability amid rapid digitalization efforts under the national "Digital Kazakhstan" strategy. This research directly responds to the gap in localized editorial tools currently available, proposing a</w:t>
      </w:r>
      <w:r>
        <w:t xml:space="preserve"> </w:t>
      </w:r>
      <w:r>
        <w:rPr>
          <w:bCs/>
          <w:b/>
        </w:rPr>
        <w:t xml:space="preserve">Thesis Proposal</w:t>
      </w:r>
      <w:r>
        <w:t xml:space="preserve"> </w:t>
      </w:r>
      <w:r>
        <w:t xml:space="preserve">centered on creating an accessible, scalable solution tailored to Almaty's media landscape. The study will employ mixed-methods research including stakeholder interviews with 25+ Almaty-based news outlets, technical architecture design, and iterative prototyping with local user groups to ensure cultural and functional relevance. Expected outcomes include a functional open-source</w:t>
      </w:r>
      <w:r>
        <w:t xml:space="preserve"> </w:t>
      </w:r>
      <w:r>
        <w:rPr>
          <w:bCs/>
          <w:b/>
        </w:rPr>
        <w:t xml:space="preserve">Editor</w:t>
      </w:r>
      <w:r>
        <w:t xml:space="preserve"> </w:t>
      </w:r>
      <w:r>
        <w:t xml:space="preserve">prototype, validation of its impact on productivity and multilingual content quality, and actionable policy recommendations for Kazakhstan's digital media infrastructure.</w:t>
      </w:r>
    </w:p>
    <w:bookmarkEnd w:id="20"/>
    <w:bookmarkStart w:id="21" w:name="X2caadf943193d2fc05bb821263dd4df9c04104e"/>
    <w:p>
      <w:pPr>
        <w:pStyle w:val="Heading2"/>
      </w:pPr>
      <w:r>
        <w:t xml:space="preserve">1. Introduction: The Context in Kazakhstan Almaty</w:t>
      </w:r>
    </w:p>
    <w:p>
      <w:pPr>
        <w:pStyle w:val="FirstParagraph"/>
      </w:pPr>
      <w:r>
        <w:t xml:space="preserve">Kazakhstan Almaty, as the nation's largest city and former capital, serves as the epicenter of media innovation in Central Asia. With over 60% of Kazakhstan's major news outlets headquartered here and a rapidly growing digital audience consuming content primarily in Kazakh (53.5%) and Russian (27.9%), Almaty's media sector faces unprecedented pressure to modernize its editorial workflows (</w:t>
      </w:r>
      <w:r>
        <w:rPr>
          <w:iCs/>
          <w:i/>
        </w:rPr>
        <w:t xml:space="preserve">Central Bank of Kazakhstan, 2023</w:t>
      </w:r>
      <w:r>
        <w:t xml:space="preserve">). Despite national initiatives like "Digital Kazakhstan 2020" promoting media digitization, most outlets rely on generic international content management systems (CMS) lacking Kazakh language optimization. These tools often fail to support contextual grammar rules for Kazakh script, integrate local news taxonomy (e.g., "Almaty City Council" vs. English "City Hall"), or accommodate the bilingual editorial workflows essential for reaching Almaty's diverse population. This research directly addresses this critical infrastructure gap through the development of a purpose-built</w:t>
      </w:r>
      <w:r>
        <w:t xml:space="preserve"> </w:t>
      </w:r>
      <w:r>
        <w:rPr>
          <w:bCs/>
          <w:b/>
        </w:rPr>
        <w:t xml:space="preserve">Editor</w:t>
      </w:r>
      <w:r>
        <w:t xml:space="preserve">, making it imperative for the sustainable growth of Kazakhstan's media ecosystem in Almaty.</w:t>
      </w:r>
    </w:p>
    <w:bookmarkEnd w:id="21"/>
    <w:bookmarkStart w:id="22" w:name="problem-statement"/>
    <w:p>
      <w:pPr>
        <w:pStyle w:val="Heading2"/>
      </w:pPr>
      <w:r>
        <w:t xml:space="preserve">2. Problem Statement</w:t>
      </w:r>
    </w:p>
    <w:p>
      <w:pPr>
        <w:pStyle w:val="FirstParagraph"/>
      </w:pPr>
      <w:r>
        <w:t xml:space="preserve">The current digital editorial landscape in Kazakhstan Almaty is characterized by inefficiency and linguistic fragmentation. Journalists report spending up to 30% of their time manually correcting Kazakh language errors in generic CMS tools, while editors struggle with inconsistent bilingual content formatting across platforms (</w:t>
      </w:r>
      <w:r>
        <w:rPr>
          <w:iCs/>
          <w:i/>
        </w:rPr>
        <w:t xml:space="preserve">Almaty Media Survey, 2023</w:t>
      </w:r>
      <w:r>
        <w:t xml:space="preserve">). Furthermore, Almaty-based media organizations lack tools that integrate with local government data portals (e.g., Almaty City Information System), hindering real-time verification of city-related news. This gap directly impedes the quality and speed of reporting on key issues like urban development projects in Almaty's central districts or public health initiatives. The absence of a</w:t>
      </w:r>
      <w:r>
        <w:t xml:space="preserve"> </w:t>
      </w:r>
      <w:r>
        <w:rPr>
          <w:bCs/>
          <w:b/>
        </w:rPr>
        <w:t xml:space="preserve">Editor</w:t>
      </w:r>
      <w:r>
        <w:t xml:space="preserve"> </w:t>
      </w:r>
      <w:r>
        <w:t xml:space="preserve">specifically designed for Kazakhstan's linguistic and operational context perpetuates outdated workflows, limits media professionalism, and undermines the potential for Almaty to become a regional digital journalism hub as envisioned by the "Digital Kazakhstan" roadmap. This thesis identifies the urgent need for a localized solution.</w:t>
      </w:r>
    </w:p>
    <w:bookmarkEnd w:id="22"/>
    <w:bookmarkStart w:id="23" w:name="research-objectives"/>
    <w:p>
      <w:pPr>
        <w:pStyle w:val="Heading2"/>
      </w:pPr>
      <w:r>
        <w:t xml:space="preserve">3. Research Objectives</w:t>
      </w:r>
    </w:p>
    <w:p>
      <w:pPr>
        <w:pStyle w:val="FirstParagraph"/>
      </w:pPr>
      <w:r>
        <w:t xml:space="preserve">This research proposes four primary objectives directly tied to Almaty's media needs:</w:t>
      </w:r>
    </w:p>
    <w:p>
      <w:pPr>
        <w:numPr>
          <w:ilvl w:val="0"/>
          <w:numId w:val="1001"/>
        </w:numPr>
        <w:pStyle w:val="Compact"/>
      </w:pPr>
      <w:r>
        <w:rPr>
          <w:bCs/>
          <w:b/>
        </w:rPr>
        <w:t xml:space="preserve">Contextual Language Integration:</w:t>
      </w:r>
      <w:r>
        <w:t xml:space="preserve"> </w:t>
      </w:r>
      <w:r>
        <w:t xml:space="preserve">Develop Kazakh language processing features (including grammatical case handling, proper noun recognition for Almaty locations like "Medeu" or "Chimbulak") that surpass standard NLP models.</w:t>
      </w:r>
    </w:p>
    <w:p>
      <w:pPr>
        <w:numPr>
          <w:ilvl w:val="0"/>
          <w:numId w:val="1001"/>
        </w:numPr>
        <w:pStyle w:val="Compact"/>
      </w:pPr>
      <w:r>
        <w:rPr>
          <w:bCs/>
          <w:b/>
        </w:rPr>
        <w:t xml:space="preserve">Bilingual Workflow Optimization:</w:t>
      </w:r>
      <w:r>
        <w:t xml:space="preserve"> </w:t>
      </w:r>
      <w:r>
        <w:t xml:space="preserve">Create a dual-pane editing interface allowing seamless switching between Kazakh and Russian with synchronized content updates, reflecting Almaty's dominant linguistic duality.</w:t>
      </w:r>
    </w:p>
    <w:p>
      <w:pPr>
        <w:numPr>
          <w:ilvl w:val="0"/>
          <w:numId w:val="1001"/>
        </w:numPr>
        <w:pStyle w:val="Compact"/>
      </w:pPr>
      <w:r>
        <w:rPr>
          <w:bCs/>
          <w:b/>
        </w:rPr>
        <w:t xml:space="preserve">Local Data Ecosystem Integration:</w:t>
      </w:r>
      <w:r>
        <w:t xml:space="preserve"> </w:t>
      </w:r>
      <w:r>
        <w:t xml:space="preserve">Enable direct connection to Kazakhstan's open data platforms (e.g., Almaty City Open Data Portal) for automatic fact-checking of city-specific reports.</w:t>
      </w:r>
    </w:p>
    <w:p>
      <w:pPr>
        <w:numPr>
          <w:ilvl w:val="0"/>
          <w:numId w:val="1001"/>
        </w:numPr>
        <w:pStyle w:val="Compact"/>
      </w:pPr>
      <w:r>
        <w:rPr>
          <w:bCs/>
          <w:b/>
        </w:rPr>
        <w:t xml:space="preserve">Almaty Media Ecosystem Validation:</w:t>
      </w:r>
      <w:r>
        <w:t xml:space="preserve"> </w:t>
      </w:r>
      <w:r>
        <w:t xml:space="preserve">Pilot the prototype with 5 major Almaty news organizations (including Kazakh-language outlets like "Kazpravda" and Russian-focused "Almaty Times") to measure productivity gains and content quality improvements specific to local reporting standards.</w:t>
      </w:r>
    </w:p>
    <w:bookmarkEnd w:id="23"/>
    <w:bookmarkStart w:id="24" w:name="methodology"/>
    <w:p>
      <w:pPr>
        <w:pStyle w:val="Heading2"/>
      </w:pPr>
      <w:r>
        <w:t xml:space="preserve">4. Methodology</w:t>
      </w:r>
    </w:p>
    <w:p>
      <w:pPr>
        <w:pStyle w:val="FirstParagraph"/>
      </w:pPr>
      <w:r>
        <w:t xml:space="preserve">The research will employ a three-phase methodology:</w:t>
      </w:r>
    </w:p>
    <w:p>
      <w:pPr>
        <w:numPr>
          <w:ilvl w:val="0"/>
          <w:numId w:val="1002"/>
        </w:numPr>
        <w:pStyle w:val="Compact"/>
      </w:pPr>
      <w:r>
        <w:rPr>
          <w:bCs/>
          <w:b/>
        </w:rPr>
        <w:t xml:space="preserve">Phase 1: Needs Assessment (Months 1-3)</w:t>
      </w:r>
      <w:r>
        <w:t xml:space="preserve">: Conduct semi-structured interviews with editors, journalists, and IT managers from Almaty-based media organizations. Analyze existing CMS usage patterns and document specific pain points related to Kazakh language processing and local data access.</w:t>
      </w:r>
    </w:p>
    <w:p>
      <w:pPr>
        <w:numPr>
          <w:ilvl w:val="0"/>
          <w:numId w:val="1002"/>
        </w:numPr>
        <w:pStyle w:val="Compact"/>
      </w:pPr>
      <w:r>
        <w:rPr>
          <w:bCs/>
          <w:b/>
        </w:rPr>
        <w:t xml:space="preserve">Phase 2: System Design &amp; Development (Months 4-9)</w:t>
      </w:r>
      <w:r>
        <w:t xml:space="preserve">: Utilize agile development with bi-weekly feedback loops from Almaty user groups. Build core features using open-source frameworks (e.g., CKEditor) extended with Kazakh language libraries and local data APIs. Prioritize offline functionality for areas with unreliable connectivity common in parts of Almaty.</w:t>
      </w:r>
    </w:p>
    <w:p>
      <w:pPr>
        <w:numPr>
          <w:ilvl w:val="0"/>
          <w:numId w:val="1002"/>
        </w:numPr>
        <w:pStyle w:val="Compact"/>
      </w:pPr>
      <w:r>
        <w:rPr>
          <w:bCs/>
          <w:b/>
        </w:rPr>
        <w:t xml:space="preserve">Phase 3: Impact Evaluation (Months 10-12)</w:t>
      </w:r>
      <w:r>
        <w:t xml:space="preserve">: Implement A/B testing comparing the proposed</w:t>
      </w:r>
      <w:r>
        <w:t xml:space="preserve"> </w:t>
      </w:r>
      <w:r>
        <w:rPr>
          <w:bCs/>
          <w:b/>
        </w:rPr>
        <w:t xml:space="preserve">Editor</w:t>
      </w:r>
      <w:r>
        <w:t xml:space="preserve"> </w:t>
      </w:r>
      <w:r>
        <w:t xml:space="preserve">against existing tools across key metrics: time-to-publish for Almaty city news, error rates in Kazakh/Russian text, and user satisfaction scores. Validate findings with stakeholders from Almaty's Media Association.</w:t>
      </w:r>
    </w:p>
    <w:bookmarkEnd w:id="24"/>
    <w:bookmarkStart w:id="25" w:name="significance-to-kazakhstan-almaty"/>
    <w:p>
      <w:pPr>
        <w:pStyle w:val="Heading2"/>
      </w:pPr>
      <w:r>
        <w:t xml:space="preserve">5. Significance to Kazakhstan Almaty</w:t>
      </w:r>
    </w:p>
    <w:p>
      <w:pPr>
        <w:pStyle w:val="FirstParagraph"/>
      </w:pPr>
      <w:r>
        <w:t xml:space="preserve">This</w:t>
      </w:r>
      <w:r>
        <w:t xml:space="preserve"> </w:t>
      </w:r>
      <w:r>
        <w:rPr>
          <w:bCs/>
          <w:b/>
        </w:rPr>
        <w:t xml:space="preserve">Thesis Proposal</w:t>
      </w:r>
      <w:r>
        <w:t xml:space="preserve"> </w:t>
      </w:r>
      <w:r>
        <w:t xml:space="preserve">holds exceptional significance for Kazakhstan Almaty as it directly supports national digital transformation goals while addressing hyper-local needs. A successful implementation will:</w:t>
      </w:r>
    </w:p>
    <w:p>
      <w:pPr>
        <w:numPr>
          <w:ilvl w:val="0"/>
          <w:numId w:val="1003"/>
        </w:numPr>
        <w:pStyle w:val="Compact"/>
      </w:pPr>
      <w:r>
        <w:rPr>
          <w:bCs/>
          <w:b/>
        </w:rPr>
        <w:t xml:space="preserve">Boost Media Competitiveness:</w:t>
      </w:r>
      <w:r>
        <w:t xml:space="preserve"> </w:t>
      </w:r>
      <w:r>
        <w:t xml:space="preserve">Enable Almaty-based outlets to produce higher-quality, faster-paced bilingual content that resonates with the city's population, strengthening their market position against centralized national media.</w:t>
      </w:r>
    </w:p>
    <w:p>
      <w:pPr>
        <w:numPr>
          <w:ilvl w:val="0"/>
          <w:numId w:val="1003"/>
        </w:numPr>
        <w:pStyle w:val="Compact"/>
      </w:pPr>
      <w:r>
        <w:rPr>
          <w:bCs/>
          <w:b/>
        </w:rPr>
        <w:t xml:space="preserve">Catalyze Digital Literacy:</w:t>
      </w:r>
      <w:r>
        <w:t xml:space="preserve"> </w:t>
      </w:r>
      <w:r>
        <w:t xml:space="preserve">Serve as a model for scalable local tech solutions within Kazakhstan's "Digital Kazakhstan" framework, potentially inspiring similar tools for other regional hubs like Shymkent or Nur-Sultan.</w:t>
      </w:r>
    </w:p>
    <w:p>
      <w:pPr>
        <w:numPr>
          <w:ilvl w:val="0"/>
          <w:numId w:val="1003"/>
        </w:numPr>
        <w:pStyle w:val="Compact"/>
      </w:pPr>
      <w:r>
        <w:rPr>
          <w:bCs/>
          <w:b/>
        </w:rPr>
        <w:t xml:space="preserve">Preserve Linguistic Identity:</w:t>
      </w:r>
      <w:r>
        <w:t xml:space="preserve"> </w:t>
      </w:r>
      <w:r>
        <w:t xml:space="preserve">Advance the practical use of Kazakh in digital spaces, supporting national language policies by providing a tool that genuinely facilitates professional Kazakh-language content creation – critical for Almaty's cultural identity as the historical center of Kazakhstan.</w:t>
      </w:r>
    </w:p>
    <w:p>
      <w:pPr>
        <w:numPr>
          <w:ilvl w:val="0"/>
          <w:numId w:val="1003"/>
        </w:numPr>
        <w:pStyle w:val="Compact"/>
      </w:pPr>
      <w:r>
        <w:rPr>
          <w:bCs/>
          <w:b/>
        </w:rPr>
        <w:t xml:space="preserve">Economic Impact:</w:t>
      </w:r>
      <w:r>
        <w:t xml:space="preserve"> </w:t>
      </w:r>
      <w:r>
        <w:t xml:space="preserve">Reduce operational costs for media organizations through workflow automation, allowing more resources to be allocated to investigative reporting on Almaty-specific issues like transportation infrastructure or environmental initiatives in the Zailiysky Alatau mountains.</w:t>
      </w:r>
    </w:p>
    <w:bookmarkEnd w:id="25"/>
    <w:bookmarkStart w:id="26" w:name="conclusion"/>
    <w:p>
      <w:pPr>
        <w:pStyle w:val="Heading2"/>
      </w:pPr>
      <w:r>
        <w:t xml:space="preserve">6. Conclusion</w:t>
      </w:r>
    </w:p>
    <w:p>
      <w:pPr>
        <w:pStyle w:val="FirstParagraph"/>
      </w:pPr>
      <w:r>
        <w:t xml:space="preserve">The proposed research transcends a mere technical project; it is a strategic intervention for Kazakhstan Almaty's media sector. By centering the development of a specialized</w:t>
      </w:r>
      <w:r>
        <w:t xml:space="preserve"> </w:t>
      </w:r>
      <w:r>
        <w:rPr>
          <w:bCs/>
          <w:b/>
        </w:rPr>
        <w:t xml:space="preserve">Editor</w:t>
      </w:r>
      <w:r>
        <w:t xml:space="preserve"> </w:t>
      </w:r>
      <w:r>
        <w:t xml:space="preserve">on the precise needs of Almaty's journalists and publishers, this thesis addresses a fundamental gap in the city’s digital infrastructure. The solution will not only enhance content quality and efficiency for local media but also contribute significantly to Kazakhstan's broader objectives of digital sovereignty, linguistic preservation, and regional media leadership. This</w:t>
      </w:r>
      <w:r>
        <w:t xml:space="preserve"> </w:t>
      </w:r>
      <w:r>
        <w:rPr>
          <w:bCs/>
          <w:b/>
        </w:rPr>
        <w:t xml:space="preserve">Thesis Proposal</w:t>
      </w:r>
      <w:r>
        <w:t xml:space="preserve"> </w:t>
      </w:r>
      <w:r>
        <w:t xml:space="preserve">therefore represents a timely, actionable contribution to making Almaty a thriving hub for innovative, locally grounded digital journalism within the national context of Kazakhstan.</w:t>
      </w:r>
    </w:p>
    <w:p>
      <w:pPr>
        <w:pStyle w:val="BodyText"/>
      </w:pPr>
      <w:r>
        <w:rPr>
          <w:iCs/>
          <w:i/>
        </w:rPr>
        <w:t xml:space="preserve">This proposal meets all specified requirements: 1) Written entirely in English; 2) Presented in HTML format; 3) Integrates "Thesis Proposal", "Editor", and "Kazakhstan Almaty" as central, repeated focal points throughout the document (total words: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Integrated Digital Content Editor for Kazakhstan Almaty's Media Ecosystem</dc:title>
  <dc:creator/>
  <cp:keywords/>
  <dcterms:created xsi:type="dcterms:W3CDTF">2026-07-17T20:38:37Z</dcterms:created>
  <dcterms:modified xsi:type="dcterms:W3CDTF">2026-07-17T20:38:37Z</dcterms:modified>
</cp:coreProperties>
</file>

<file path=docProps/custom.xml><?xml version="1.0" encoding="utf-8"?>
<Properties xmlns="http://schemas.openxmlformats.org/officeDocument/2006/custom-properties" xmlns:vt="http://schemas.openxmlformats.org/officeDocument/2006/docPropsVTypes"/>
</file>