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Contextual</w:t>
      </w:r>
      <w:r>
        <w:t xml:space="preserve"> </w:t>
      </w:r>
      <w:r>
        <w:t xml:space="preserve">Content</w:t>
      </w:r>
      <w:r>
        <w:t xml:space="preserve"> </w:t>
      </w:r>
      <w:r>
        <w:t xml:space="preserve">Editor</w:t>
      </w:r>
      <w:r>
        <w:t xml:space="preserve"> </w:t>
      </w:r>
      <w:r>
        <w:t xml:space="preserve">for</w:t>
      </w:r>
      <w:r>
        <w:t xml:space="preserve"> </w:t>
      </w:r>
      <w:r>
        <w:t xml:space="preserve">Media</w:t>
      </w:r>
      <w:r>
        <w:t xml:space="preserve"> </w:t>
      </w:r>
      <w:r>
        <w:t xml:space="preserve">Organizations</w:t>
      </w:r>
      <w:r>
        <w:t xml:space="preserve"> </w:t>
      </w:r>
      <w:r>
        <w:t xml:space="preserve">in</w:t>
      </w:r>
      <w:r>
        <w:t xml:space="preserve"> </w:t>
      </w:r>
      <w:r>
        <w:t xml:space="preserve">Kenya</w:t>
      </w:r>
      <w:r>
        <w:t xml:space="preserve"> </w:t>
      </w:r>
      <w:r>
        <w:t xml:space="preserve">Nairobi</w:t>
      </w:r>
    </w:p>
    <w:bookmarkStart w:id="30" w:name="X72548af1e3b0624954b2895f0175ca435b6d87c"/>
    <w:p>
      <w:pPr>
        <w:pStyle w:val="Heading1"/>
      </w:pPr>
      <w:r>
        <w:t xml:space="preserve">Thesis Proposal: Development of a Contextual Content Editor for Media Organizations in Kenya Nairobi</w:t>
      </w:r>
    </w:p>
    <w:bookmarkStart w:id="20" w:name="introduction"/>
    <w:p>
      <w:pPr>
        <w:pStyle w:val="Heading2"/>
      </w:pPr>
      <w:r>
        <w:t xml:space="preserve">1. Introduction</w:t>
      </w:r>
    </w:p>
    <w:p>
      <w:pPr>
        <w:pStyle w:val="FirstParagraph"/>
      </w:pPr>
      <w:r>
        <w:t xml:space="preserve">The digital media landscape in Kenya, particularly within Nairobi—the nation's economic and technological hub—has undergone exponential growth over the past decade. With 48% of Kenyans accessing news via mobile internet (Communications Authority of Kenya, 2023), media organizations face unprecedented demands for timely, culturally resonant content. However, existing digital editing platforms like WordPress or Adobe Experience Manager lack contextual adaptation for Kenya's unique socio-linguistic environment. This Thesis Proposal addresses a critical gap: the absence of a purpose-built</w:t>
      </w:r>
      <w:r>
        <w:t xml:space="preserve"> </w:t>
      </w:r>
      <w:r>
        <w:rPr>
          <w:iCs/>
          <w:i/>
        </w:rPr>
        <w:t xml:space="preserve">Editor</w:t>
      </w:r>
      <w:r>
        <w:t xml:space="preserve"> </w:t>
      </w:r>
      <w:r>
        <w:t xml:space="preserve">that accounts for Nairobi's multilingual realities (English and Swahili), infrastructure constraints, and cultural nuances. Our research proposes developing an indigenous content management system tailored specifically for Kenyan media professionals operating in Nairobi, aiming to revolutionize local news production while respecting Kenya's digital sovereignty.</w:t>
      </w:r>
    </w:p>
    <w:bookmarkEnd w:id="20"/>
    <w:bookmarkStart w:id="21" w:name="problem-statement"/>
    <w:p>
      <w:pPr>
        <w:pStyle w:val="Heading2"/>
      </w:pPr>
      <w:r>
        <w:t xml:space="preserve">2. Problem Statement</w:t>
      </w:r>
    </w:p>
    <w:p>
      <w:pPr>
        <w:pStyle w:val="FirstParagraph"/>
      </w:pPr>
      <w:r>
        <w:t xml:space="preserve">Kenyan media houses in Nairobi grapple with three systemic challenges when using generic international editing tools:</w:t>
      </w:r>
    </w:p>
    <w:p>
      <w:pPr>
        <w:numPr>
          <w:ilvl w:val="0"/>
          <w:numId w:val="1001"/>
        </w:numPr>
        <w:pStyle w:val="Compact"/>
      </w:pPr>
      <w:r>
        <w:rPr>
          <w:iCs/>
          <w:i/>
        </w:rPr>
        <w:t xml:space="preserve">Cultural Misalignment</w:t>
      </w:r>
      <w:r>
        <w:t xml:space="preserve">: Standard editors ignore Swahili idioms, local references (e.g., "harambee" or "maisha"), and context-specific sensitivities. This leads to content that alienates audiences or inadvertently perpetuates stereotypes.</w:t>
      </w:r>
    </w:p>
    <w:p>
      <w:pPr>
        <w:numPr>
          <w:ilvl w:val="0"/>
          <w:numId w:val="1001"/>
        </w:numPr>
        <w:pStyle w:val="Compact"/>
      </w:pPr>
      <w:r>
        <w:rPr>
          <w:iCs/>
          <w:i/>
        </w:rPr>
        <w:t xml:space="preserve">Infrastructure Mismatch</w:t>
      </w:r>
      <w:r>
        <w:t xml:space="preserve">: Nairobi's varied connectivity—ranging from high-speed fiber in Westlands to 2G-dependent areas like Kibera—requires lightweight tools. Current platforms often fail under low-bandwidth conditions, causing workflow disruption.</w:t>
      </w:r>
    </w:p>
    <w:p>
      <w:pPr>
        <w:numPr>
          <w:ilvl w:val="0"/>
          <w:numId w:val="1001"/>
        </w:numPr>
        <w:pStyle w:val="Compact"/>
      </w:pPr>
      <w:r>
        <w:rPr>
          <w:iCs/>
          <w:i/>
        </w:rPr>
        <w:t xml:space="preserve">Linguistic Fragmentation</w:t>
      </w:r>
      <w:r>
        <w:t xml:space="preserve">: While Swahili is Kenya's lingua franca, most editors lack robust support for Swahili diacritics and grammar rules. This forces journalists to use error-prone workarounds during critical deadlines.</w:t>
      </w:r>
    </w:p>
    <w:p>
      <w:pPr>
        <w:pStyle w:val="FirstParagraph"/>
      </w:pPr>
      <w:r>
        <w:t xml:space="preserve">These issues collectively undermine journalistic integrity and audience trust, directly impacting the media ecosystem's credibility in Kenya Nairobi.</w:t>
      </w:r>
    </w:p>
    <w:bookmarkEnd w:id="21"/>
    <w:bookmarkStart w:id="22" w:name="research-objectives"/>
    <w:p>
      <w:pPr>
        <w:pStyle w:val="Heading2"/>
      </w:pPr>
      <w:r>
        <w:t xml:space="preserve">3. Research Objectives</w:t>
      </w:r>
    </w:p>
    <w:p>
      <w:pPr>
        <w:pStyle w:val="FirstParagraph"/>
      </w:pPr>
      <w:r>
        <w:t xml:space="preserve">This thesis aims to:</w:t>
      </w:r>
    </w:p>
    <w:p>
      <w:pPr>
        <w:numPr>
          <w:ilvl w:val="0"/>
          <w:numId w:val="1002"/>
        </w:numPr>
        <w:pStyle w:val="Compact"/>
      </w:pPr>
      <w:r>
        <w:t xml:space="preserve">Design a responsive web-based Editor with dual-language support (English/Swahili) featuring culturally contextualized templates for Kenyan topics (e.g., elections, agriculture, urban development).</w:t>
      </w:r>
    </w:p>
    <w:p>
      <w:pPr>
        <w:numPr>
          <w:ilvl w:val="0"/>
          <w:numId w:val="1002"/>
        </w:numPr>
        <w:pStyle w:val="Compact"/>
      </w:pPr>
      <w:r>
        <w:t xml:space="preserve">Optimize the Editor for low-bandwidth environments through adaptive compression algorithms and offline-first functionality, tested across Nairobi's network spectrum.</w:t>
      </w:r>
    </w:p>
    <w:p>
      <w:pPr>
        <w:numPr>
          <w:ilvl w:val="0"/>
          <w:numId w:val="1002"/>
        </w:numPr>
        <w:pStyle w:val="Compact"/>
      </w:pPr>
      <w:r>
        <w:t xml:space="preserve">Integrate a real-time "Cultural Sensitivity Checker" using AI trained on Kenyan media archives to flag potentially offensive content (e.g., misuse of ethnic terms or religious references).</w:t>
      </w:r>
    </w:p>
    <w:p>
      <w:pPr>
        <w:numPr>
          <w:ilvl w:val="0"/>
          <w:numId w:val="1002"/>
        </w:numPr>
        <w:pStyle w:val="Compact"/>
      </w:pPr>
      <w:r>
        <w:t xml:space="preserve">Establish a collaborative framework where Nairobi-based media houses co-design features through iterative feedback cycles.</w:t>
      </w:r>
    </w:p>
    <w:bookmarkEnd w:id="22"/>
    <w:bookmarkStart w:id="23" w:name="literature-review"/>
    <w:p>
      <w:pPr>
        <w:pStyle w:val="Heading2"/>
      </w:pPr>
      <w:r>
        <w:t xml:space="preserve">4. Literature Review</w:t>
      </w:r>
    </w:p>
    <w:p>
      <w:pPr>
        <w:pStyle w:val="FirstParagraph"/>
      </w:pPr>
      <w:r>
        <w:t xml:space="preserve">Existing scholarship reveals a global digital divide in content tools. While studies by UNESCO (2021) highlight "contextual adaptation" as vital for Global South media, research on Kenya remains scarce. A 2023 University of Nairobi survey found 78% of Nairobi journalists use foreign editors despite cultural misalignment. Conversely, African initiatives like Nigeria's</w:t>
      </w:r>
      <w:r>
        <w:t xml:space="preserve"> </w:t>
      </w:r>
      <w:r>
        <w:rPr>
          <w:iCs/>
          <w:i/>
        </w:rPr>
        <w:t xml:space="preserve">Newsroom Africa</w:t>
      </w:r>
      <w:r>
        <w:t xml:space="preserve"> </w:t>
      </w:r>
      <w:r>
        <w:t xml:space="preserve">(Oyedele, 2022) demonstrate localized tools' success but lack Swahili integration. Crucially, no prior work addresses Nairobi's hyperlocal urban context—where content about Nairobi-specific issues (e.g., "matatu" transport culture or informal settlement challenges) requires granular understanding. This thesis bridges this gap by grounding the Editor in Kenya Nairobi’s lived realities.</w:t>
      </w:r>
    </w:p>
    <w:bookmarkEnd w:id="23"/>
    <w:bookmarkStart w:id="24" w:name="methodology"/>
    <w:p>
      <w:pPr>
        <w:pStyle w:val="Heading2"/>
      </w:pPr>
      <w:r>
        <w:t xml:space="preserve">5. Methodology</w:t>
      </w:r>
    </w:p>
    <w:p>
      <w:pPr>
        <w:pStyle w:val="FirstParagraph"/>
      </w:pPr>
      <w:r>
        <w:t xml:space="preserve">We propose a mixed-methods approach over 18 months:</w:t>
      </w:r>
    </w:p>
    <w:p>
      <w:pPr>
        <w:numPr>
          <w:ilvl w:val="0"/>
          <w:numId w:val="1003"/>
        </w:numPr>
        <w:pStyle w:val="Compact"/>
      </w:pPr>
      <w:r>
        <w:rPr>
          <w:iCs/>
          <w:i/>
        </w:rPr>
        <w:t xml:space="preserve">Phase 1 (Months 1-4)</w:t>
      </w:r>
      <w:r>
        <w:t xml:space="preserve">: Ethnographic fieldwork across Nairobi's media hubs (e.g., Ngong Road, Gigiri) with 50 journalists from major outlets (Nation Media Group, The Star). This includes workflow mapping and pain-point documentation.</w:t>
      </w:r>
    </w:p>
    <w:p>
      <w:pPr>
        <w:numPr>
          <w:ilvl w:val="0"/>
          <w:numId w:val="1003"/>
        </w:numPr>
        <w:pStyle w:val="Compact"/>
      </w:pPr>
      <w:r>
        <w:rPr>
          <w:iCs/>
          <w:i/>
        </w:rPr>
        <w:t xml:space="preserve">Phase 2 (Months 5-10)</w:t>
      </w:r>
      <w:r>
        <w:t xml:space="preserve">: Co-design workshops in Nairobi with journalists and Swahili linguists to prototype the Editor's interface, cultural checker, and offline features. Tools like Figma will facilitate real-time collaboration.</w:t>
      </w:r>
    </w:p>
    <w:p>
      <w:pPr>
        <w:numPr>
          <w:ilvl w:val="0"/>
          <w:numId w:val="1003"/>
        </w:numPr>
        <w:pStyle w:val="Compact"/>
      </w:pPr>
      <w:r>
        <w:rPr>
          <w:iCs/>
          <w:i/>
        </w:rPr>
        <w:t xml:space="preserve">Phase 3 (Months 11-16)</w:t>
      </w:r>
      <w:r>
        <w:t xml:space="preserve">: Alpha testing in partnership with Nairobi-based outlets; measure performance via metrics like "time-to-publish" under low-bandwidth conditions (simulated using Nairobi's network maps) and error reduction in cultural references.</w:t>
      </w:r>
    </w:p>
    <w:p>
      <w:pPr>
        <w:numPr>
          <w:ilvl w:val="0"/>
          <w:numId w:val="1003"/>
        </w:numPr>
        <w:pStyle w:val="Compact"/>
      </w:pPr>
      <w:r>
        <w:rPr>
          <w:iCs/>
          <w:i/>
        </w:rPr>
        <w:t xml:space="preserve">Phase 4 (Months 17-18)</w:t>
      </w:r>
      <w:r>
        <w:t xml:space="preserve">: Comparative analysis against international tools, culminating in a scalable open-source Editor framework.</w:t>
      </w:r>
    </w:p>
    <w:bookmarkEnd w:id="24"/>
    <w:bookmarkStart w:id="25" w:name="expected-outcomes"/>
    <w:p>
      <w:pPr>
        <w:pStyle w:val="Heading2"/>
      </w:pPr>
      <w:r>
        <w:t xml:space="preserve">6. Expected Outcomes</w:t>
      </w:r>
    </w:p>
    <w:p>
      <w:pPr>
        <w:pStyle w:val="FirstParagraph"/>
      </w:pPr>
      <w:r>
        <w:t xml:space="preserve">This thesis will deliver:</w:t>
      </w:r>
    </w:p>
    <w:p>
      <w:pPr>
        <w:numPr>
          <w:ilvl w:val="0"/>
          <w:numId w:val="1004"/>
        </w:numPr>
        <w:pStyle w:val="Compact"/>
      </w:pPr>
      <w:r>
        <w:t xml:space="preserve">A functional Editor prototype with Swahili language support, cultural sensitivity AI, and low-bandwidth optimization—tested across Nairobi's connectivity spectrum.</w:t>
      </w:r>
    </w:p>
    <w:p>
      <w:pPr>
        <w:numPr>
          <w:ilvl w:val="0"/>
          <w:numId w:val="1004"/>
        </w:numPr>
        <w:pStyle w:val="Compact"/>
      </w:pPr>
      <w:r>
        <w:t xml:space="preserve">Validation of a framework for context-aware digital tools in Global South settings, directly transferable to other African cities.</w:t>
      </w:r>
    </w:p>
    <w:p>
      <w:pPr>
        <w:numPr>
          <w:ilvl w:val="0"/>
          <w:numId w:val="1004"/>
        </w:numPr>
        <w:pStyle w:val="Compact"/>
      </w:pPr>
      <w:r>
        <w:t xml:space="preserve">Policy recommendations for Kenya’s Communications Commission on indigenous tech development standards.</w:t>
      </w:r>
    </w:p>
    <w:bookmarkEnd w:id="25"/>
    <w:bookmarkStart w:id="26" w:name="significance"/>
    <w:p>
      <w:pPr>
        <w:pStyle w:val="Heading2"/>
      </w:pPr>
      <w:r>
        <w:t xml:space="preserve">7. Significance</w:t>
      </w:r>
    </w:p>
    <w:p>
      <w:pPr>
        <w:pStyle w:val="FirstParagraph"/>
      </w:pPr>
      <w:r>
        <w:t xml:space="preserve">The impact of this Editor extends beyond Nairobi:</w:t>
      </w:r>
    </w:p>
    <w:p>
      <w:pPr>
        <w:numPr>
          <w:ilvl w:val="0"/>
          <w:numId w:val="1005"/>
        </w:numPr>
        <w:pStyle w:val="Compact"/>
      </w:pPr>
      <w:r>
        <w:rPr>
          <w:iCs/>
          <w:i/>
        </w:rPr>
        <w:t xml:space="preserve">For Media Organizations</w:t>
      </w:r>
      <w:r>
        <w:t xml:space="preserve">: Reduced content errors, faster publishing in Nairobi’s high-pressure news cycles, and enhanced audience engagement through culturally relevant storytelling.</w:t>
      </w:r>
    </w:p>
    <w:p>
      <w:pPr>
        <w:numPr>
          <w:ilvl w:val="0"/>
          <w:numId w:val="1005"/>
        </w:numPr>
        <w:pStyle w:val="Compact"/>
      </w:pPr>
      <w:r>
        <w:rPr>
          <w:iCs/>
          <w:i/>
        </w:rPr>
        <w:t xml:space="preserve">For Kenya's Digital Ecosystem</w:t>
      </w:r>
      <w:r>
        <w:t xml:space="preserve">: This thesis advances "digital sovereignty" by building locally owned infrastructure. It counters tech colonialism—where Kenyan media relies on Western platforms—and stimulates local developer talent in Nairobi's growing tech hub (e.g., Silicon Savannah).</w:t>
      </w:r>
    </w:p>
    <w:p>
      <w:pPr>
        <w:numPr>
          <w:ilvl w:val="0"/>
          <w:numId w:val="1005"/>
        </w:numPr>
        <w:pStyle w:val="Compact"/>
      </w:pPr>
      <w:r>
        <w:rPr>
          <w:iCs/>
          <w:i/>
        </w:rPr>
        <w:t xml:space="preserve">Societal Impact</w:t>
      </w:r>
      <w:r>
        <w:t xml:space="preserve">: By enabling accurate coverage of Nairobi’s complex realities—from Kibera's youth initiatives to Upper Hill business trends—this Editor fosters informed civic discourse. For instance, a news piece on "Nairobi River cleanup" would automatically incorporate terms like "Mwamba" (Swahili for river) and avoid cultural missteps that might alienate communities.</w:t>
      </w:r>
    </w:p>
    <w:bookmarkEnd w:id="26"/>
    <w:bookmarkStart w:id="27" w:name="timeline"/>
    <w:p>
      <w:pPr>
        <w:pStyle w:val="Heading2"/>
      </w:pPr>
      <w:r>
        <w:t xml:space="preserve">8. Timeline</w:t>
      </w:r>
    </w:p>
    <w:p>
      <w:pPr>
        <w:pStyle w:val="FirstParagraph"/>
      </w:pPr>
      <w:r>
        <w:t xml:space="preserve">Phase</w:t>
      </w:r>
    </w:p>
    <w:p>
      <w:pPr>
        <w:pStyle w:val="BodyText"/>
      </w:pPr>
      <w:r>
        <w:t xml:space="preserve">Timeline</w:t>
      </w:r>
    </w:p>
    <w:p>
      <w:pPr>
        <w:pStyle w:val="BodyText"/>
      </w:pPr>
      <w:r>
        <w:t xml:space="preserve">Deliverables</w:t>
      </w:r>
    </w:p>
    <w:p>
      <w:pPr>
        <w:pStyle w:val="BodyText"/>
      </w:pPr>
      <w:r>
        <w:t xml:space="preserve">Fieldwork &amp; Analysis</w:t>
      </w:r>
    </w:p>
    <w:p>
      <w:pPr>
        <w:pStyle w:val="BodyText"/>
      </w:pPr>
      <w:r>
        <w:t xml:space="preserve">Months 1-4</w:t>
      </w:r>
    </w:p>
    <w:p>
      <w:pPr>
        <w:pStyle w:val="BodyText"/>
      </w:pPr>
      <w:r>
        <w:t xml:space="preserve">Nairobi media workflow report; user pain-point database</w:t>
      </w:r>
    </w:p>
    <w:p>
      <w:pPr>
        <w:pStyle w:val="BodyText"/>
      </w:pPr>
      <w:r>
        <w:t xml:space="preserve">Prototype Development</w:t>
      </w:r>
    </w:p>
    <w:p>
      <w:pPr>
        <w:pStyle w:val="BodyText"/>
      </w:pPr>
      <w:r>
        <w:t xml:space="preserve">Months 5-10</w:t>
      </w:r>
    </w:p>
    <w:p>
      <w:pPr>
        <w:pStyle w:val="BodyText"/>
      </w:pPr>
      <w:r>
        <w:t xml:space="preserve">Cultural sensitivity AI model; low-bandwidth Editor beta version</w:t>
      </w:r>
    </w:p>
    <w:p>
      <w:pPr>
        <w:pStyle w:val="BodyText"/>
      </w:pPr>
      <w:r>
        <w:t xml:space="preserve">Testing &amp; Refinement</w:t>
      </w:r>
    </w:p>
    <w:p>
      <w:pPr>
        <w:pStyle w:val="BodyText"/>
      </w:pPr>
      <w:r>
        <w:t xml:space="preserve">Nairobi media house pilot (Month 12)</w:t>
      </w:r>
    </w:p>
    <w:p>
      <w:pPr>
        <w:pStyle w:val="BodyText"/>
      </w:pPr>
      <w:r>
        <w:t xml:space="preserve">Finalization &amp; Dissemination</w:t>
      </w:r>
    </w:p>
    <w:p>
      <w:pPr>
        <w:pStyle w:val="BodyText"/>
      </w:pPr>
      <w:r>
        <w:t xml:space="preserve">Months 15-18</w:t>
      </w:r>
    </w:p>
    <w:bookmarkEnd w:id="27"/>
    <w:bookmarkStart w:id="28" w:name="conclusion"/>
    <w:p>
      <w:pPr>
        <w:pStyle w:val="Heading2"/>
      </w:pPr>
      <w:r>
        <w:t xml:space="preserve">9. Conclusion</w:t>
      </w:r>
    </w:p>
    <w:p>
      <w:pPr>
        <w:pStyle w:val="FirstParagraph"/>
      </w:pPr>
      <w:r>
        <w:t xml:space="preserve">This Thesis Proposal presents a timely intervention for Kenya Nairobi's media landscape. By centering the</w:t>
      </w:r>
      <w:r>
        <w:t xml:space="preserve"> </w:t>
      </w:r>
      <w:r>
        <w:rPr>
          <w:iCs/>
          <w:i/>
        </w:rPr>
        <w:t xml:space="preserve">Editor</w:t>
      </w:r>
      <w:r>
        <w:t xml:space="preserve"> </w:t>
      </w:r>
      <w:r>
        <w:t xml:space="preserve">in local context—not as an afterthought but as the core design principle—we address Nairobi’s urgent need for digital tools that reflect its identity, connectivity realities, and cultural depth. The proposed system transcends mere software; it is a catalyst for equitable digital representation in Kenya. As Nairobi accelerates toward becoming Africa's tech capital, this research ensures Kenyan media can lead with authenticity rather than adaptation to foreign platforms. Ultimately, we envision an</w:t>
      </w:r>
      <w:r>
        <w:t xml:space="preserve"> </w:t>
      </w:r>
      <w:r>
        <w:rPr>
          <w:iCs/>
          <w:i/>
        </w:rPr>
        <w:t xml:space="preserve">Editor</w:t>
      </w:r>
      <w:r>
        <w:t xml:space="preserve"> </w:t>
      </w:r>
      <w:r>
        <w:t xml:space="preserve">that doesn't just serve journalists in Kenya Nairobi—it empowers them to shape the narratives that define a nation.</w:t>
      </w:r>
    </w:p>
    <w:bookmarkEnd w:id="28"/>
    <w:bookmarkStart w:id="29" w:name="word-count-856"/>
    <w:p>
      <w:pPr>
        <w:pStyle w:val="Heading2"/>
      </w:pPr>
      <w:r>
        <w:t xml:space="preserve">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a Contextual Content Editor for Media Organizations in Kenya Nairobi</dc:title>
  <dc:creator/>
  <dc:language>en</dc:language>
  <cp:keywords/>
  <dcterms:created xsi:type="dcterms:W3CDTF">2026-04-25T22:35:00Z</dcterms:created>
  <dcterms:modified xsi:type="dcterms:W3CDTF">2026-04-25T22:35:00Z</dcterms:modified>
</cp:coreProperties>
</file>

<file path=docProps/custom.xml><?xml version="1.0" encoding="utf-8"?>
<Properties xmlns="http://schemas.openxmlformats.org/officeDocument/2006/custom-properties" xmlns:vt="http://schemas.openxmlformats.org/officeDocument/2006/docPropsVTypes"/>
</file>