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AbujaEdit</w:t>
      </w:r>
      <w:r>
        <w:t xml:space="preserve"> </w:t>
      </w:r>
      <w:r>
        <w:t xml:space="preserve">-</w:t>
      </w:r>
      <w:r>
        <w:t xml:space="preserve"> </w:t>
      </w:r>
      <w:r>
        <w:t xml:space="preserve">A</w:t>
      </w:r>
      <w:r>
        <w:t xml:space="preserve"> </w:t>
      </w:r>
      <w:r>
        <w:t xml:space="preserve">Context-Aware</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Nigeria's</w:t>
      </w:r>
      <w:r>
        <w:t xml:space="preserve"> </w:t>
      </w:r>
      <w:r>
        <w:t xml:space="preserve">Federal</w:t>
      </w:r>
      <w:r>
        <w:t xml:space="preserve"> </w:t>
      </w:r>
      <w:r>
        <w:t xml:space="preserve">Capital</w:t>
      </w:r>
      <w:r>
        <w:t xml:space="preserve"> </w:t>
      </w:r>
      <w:r>
        <w:t xml:space="preserve">Territory</w:t>
      </w:r>
    </w:p>
    <w:bookmarkStart w:id="27" w:name="X57c24ad7a49a20fc80406026751393d2f63b0a4"/>
    <w:p>
      <w:pPr>
        <w:pStyle w:val="Heading1"/>
      </w:pPr>
      <w:r>
        <w:t xml:space="preserve">Thesis Proposal: Developing "AbujaEdit" – A Context-Sensitive Digital Content Management Editor for Nigeria's Federal Capital Territory (Abuja)</w:t>
      </w:r>
    </w:p>
    <w:bookmarkStart w:id="20" w:name="abstract"/>
    <w:p>
      <w:pPr>
        <w:pStyle w:val="Heading2"/>
      </w:pPr>
      <w:r>
        <w:t xml:space="preserve">Abstract</w:t>
      </w:r>
    </w:p>
    <w:p>
      <w:pPr>
        <w:pStyle w:val="FirstParagraph"/>
      </w:pPr>
      <w:r>
        <w:t xml:space="preserve">This Thesis Proposal outlines the development of "AbujaEdit," a purpose-built digital content management and editing platform designed specifically for government agencies, educational institutions, and civil society organizations operating within Nigeria's Federal Capital Territory (FCT), Abuja. Recognizing critical gaps in existing editorial tools regarding contextual relevance, multilingual support, infrastructure constraints, and localized workflow integration in Abuja's unique socio-technical environment, this research proposes a user-centered design approach. The primary objective is to create an Editor that significantly enhances content creation efficiency, accuracy, and accessibility for stakeholders across Abuja while adhering to Nigeria's national digital governance frameworks. This Thesis Proposal details the problem statement, literature review gaps, methodology, expected outcomes, and significance of deploying AbujaEdit within Nigeria's pivotal administrative hub.</w:t>
      </w:r>
    </w:p>
    <w:bookmarkEnd w:id="20"/>
    <w:bookmarkStart w:id="21" w:name="Xafe1d92f61710ee4741ad2a3e0717d74ae1c5dd"/>
    <w:p>
      <w:pPr>
        <w:pStyle w:val="Heading2"/>
      </w:pPr>
      <w:r>
        <w:t xml:space="preserve">1. Introduction: The Imperative for Contextual Editing in Abuja</w:t>
      </w:r>
    </w:p>
    <w:p>
      <w:pPr>
        <w:pStyle w:val="FirstParagraph"/>
      </w:pPr>
      <w:r>
        <w:t xml:space="preserve">Nigeria's Federal Capital Territory (FCT), centered on Abuja, serves as the nerve center of national governance, housing critical institutions like the National Assembly, Federal Ministry headquarters, and numerous international diplomatic missions. Despite Nigeria's growing digital economy and government initiatives such as the National Digital Economy Policy and Strategy (2020-2030), public sector content management in Abuja faces persistent challenges. Current generic content management systems (CMS) often fail to address specific local needs: unreliable power/internet connectivity necessitating robust offline capabilities; the critical requirement for seamless integration of English with major Nigerian languages like Hausa, Fulfulde, and Yoruba; and workflows deeply embedded within Abuja's unique administrative structures (e.g., Area Councils, Federal Ministry procedures). This Thesis Proposal argues that a dedicated "Editor" tailored to the realities of Nigeria Abuja is not merely beneficial but essential for advancing digital public service delivery. The proposed "AbujaEdit" Editor aims to bridge this critical gap.</w:t>
      </w:r>
    </w:p>
    <w:bookmarkEnd w:id="21"/>
    <w:bookmarkStart w:id="22" w:name="problem-statement-beyond-generic-tools"/>
    <w:p>
      <w:pPr>
        <w:pStyle w:val="Heading2"/>
      </w:pPr>
      <w:r>
        <w:t xml:space="preserve">2. Problem Statement: Beyond Generic Tools</w:t>
      </w:r>
    </w:p>
    <w:p>
      <w:pPr>
        <w:pStyle w:val="FirstParagraph"/>
      </w:pPr>
      <w:r>
        <w:t xml:space="preserve">Existing editorial tools (e.g., WordPress, Google Docs) are fundamentally ill-suited for Abuja's context:</w:t>
      </w:r>
    </w:p>
    <w:p>
      <w:pPr>
        <w:numPr>
          <w:ilvl w:val="0"/>
          <w:numId w:val="1001"/>
        </w:numPr>
        <w:pStyle w:val="Compact"/>
      </w:pPr>
      <w:r>
        <w:rPr>
          <w:bCs/>
          <w:b/>
        </w:rPr>
        <w:t xml:space="preserve">Infrastructure Mismatch:</w:t>
      </w:r>
      <w:r>
        <w:t xml:space="preserve"> </w:t>
      </w:r>
      <w:r>
        <w:t xml:space="preserve">Frequent power outages and variable internet connectivity across Abuja necessitate offline-first design with reliable synchronization – a feature largely absent in standard editors.</w:t>
      </w:r>
    </w:p>
    <w:p>
      <w:pPr>
        <w:numPr>
          <w:ilvl w:val="0"/>
          <w:numId w:val="1001"/>
        </w:numPr>
        <w:pStyle w:val="Compact"/>
      </w:pPr>
      <w:r>
        <w:rPr>
          <w:bCs/>
          <w:b/>
        </w:rPr>
        <w:t xml:space="preserve">Linguistic Gap:</w:t>
      </w:r>
      <w:r>
        <w:t xml:space="preserve"> </w:t>
      </w:r>
      <w:r>
        <w:t xml:space="preserve">Government communications often require bilingual/multilingual content (English + local languages). Current tools lack intuitive, built-in localization features for Nigerian languages commonly used in Abuja's administration and public discourse.</w:t>
      </w:r>
    </w:p>
    <w:p>
      <w:pPr>
        <w:numPr>
          <w:ilvl w:val="0"/>
          <w:numId w:val="1001"/>
        </w:numPr>
        <w:pStyle w:val="Compact"/>
      </w:pPr>
      <w:r>
        <w:rPr>
          <w:bCs/>
          <w:b/>
        </w:rPr>
        <w:t xml:space="preserve">Workflow Dissonance:</w:t>
      </w:r>
      <w:r>
        <w:t xml:space="preserve"> </w:t>
      </w:r>
      <w:r>
        <w:t xml:space="preserve">Official processes within Abuja government agencies involve specific approval hierarchies and document types (e.g., Area Council resolutions, Federal Ministry circulars) not supported by generic templates.</w:t>
      </w:r>
    </w:p>
    <w:p>
      <w:pPr>
        <w:numPr>
          <w:ilvl w:val="0"/>
          <w:numId w:val="1001"/>
        </w:numPr>
        <w:pStyle w:val="Compact"/>
      </w:pPr>
      <w:r>
        <w:rPr>
          <w:bCs/>
          <w:b/>
        </w:rPr>
        <w:t xml:space="preserve">Digital Literacy:</w:t>
      </w:r>
      <w:r>
        <w:t xml:space="preserve"> </w:t>
      </w:r>
      <w:r>
        <w:t xml:space="preserve">Many civil servants in Abuja's public sector operate with varying levels of digital proficiency; a complex editor creates unnecessary barriers.</w:t>
      </w:r>
    </w:p>
    <w:p>
      <w:pPr>
        <w:pStyle w:val="FirstParagraph"/>
      </w:pPr>
      <w:r>
        <w:t xml:space="preserve">This Thesis Proposal asserts that a truly effective "Editor" for Nigeria Abuja must be co-designed *with* its users in the FCT context, moving beyond one-size-fits-all solutions.</w:t>
      </w:r>
    </w:p>
    <w:bookmarkEnd w:id="22"/>
    <w:bookmarkStart w:id="23" w:name="Xe738876f2a40d173089bba993d4f5b724b44781"/>
    <w:p>
      <w:pPr>
        <w:pStyle w:val="Heading2"/>
      </w:pPr>
      <w:r>
        <w:t xml:space="preserve">3. Literature Review: Gaps in Existing Research</w:t>
      </w:r>
    </w:p>
    <w:p>
      <w:pPr>
        <w:pStyle w:val="FirstParagraph"/>
      </w:pPr>
      <w:r>
        <w:t xml:space="preserve">While extensive research exists on generic content management systems and digital tools for Africa (e.g., studies on M-Pesa adoption), a significant gap persists regarding:</w:t>
      </w:r>
    </w:p>
    <w:p>
      <w:pPr>
        <w:numPr>
          <w:ilvl w:val="0"/>
          <w:numId w:val="1002"/>
        </w:numPr>
        <w:pStyle w:val="Compact"/>
      </w:pPr>
      <w:r>
        <w:rPr>
          <w:bCs/>
          <w:b/>
        </w:rPr>
        <w:t xml:space="preserve">Hyper-Local Tool Design:</w:t>
      </w:r>
      <w:r>
        <w:t xml:space="preserve"> </w:t>
      </w:r>
      <w:r>
        <w:t xml:space="preserve">Minimal focus on developing software *specifically* for the operational constraints and cultural context of Nigeria's FCT, Abuja.</w:t>
      </w:r>
    </w:p>
    <w:p>
      <w:pPr>
        <w:numPr>
          <w:ilvl w:val="0"/>
          <w:numId w:val="1002"/>
        </w:numPr>
        <w:pStyle w:val="Compact"/>
      </w:pPr>
      <w:r>
        <w:rPr>
          <w:bCs/>
          <w:b/>
        </w:rPr>
        <w:t xml:space="preserve">Infrastructure-Resilient Editing:</w:t>
      </w:r>
      <w:r>
        <w:t xml:space="preserve"> </w:t>
      </w:r>
      <w:r>
        <w:t xml:space="preserve">Limited academic exploration of offline-first content editing paradigms tailored for high-interruption environments common in Nigerian urban centers like Abuja.</w:t>
      </w:r>
    </w:p>
    <w:p>
      <w:pPr>
        <w:numPr>
          <w:ilvl w:val="0"/>
          <w:numId w:val="1002"/>
        </w:numPr>
        <w:pStyle w:val="Compact"/>
      </w:pPr>
      <w:r>
        <w:rPr>
          <w:bCs/>
          <w:b/>
        </w:rPr>
        <w:t xml:space="preserve">Nigerian Language Integration:</w:t>
      </w:r>
      <w:r>
        <w:t xml:space="preserve"> </w:t>
      </w:r>
      <w:r>
        <w:t xml:space="preserve">Research on practical, scalable methods for integrating local languages (beyond basic translation) into core editorial workflows within official government tools is scarce.</w:t>
      </w:r>
    </w:p>
    <w:p>
      <w:pPr>
        <w:pStyle w:val="FirstParagraph"/>
      </w:pPr>
      <w:r>
        <w:t xml:space="preserve">This Thesis Proposal directly addresses these gaps by positioning "AbujaEdit" as a research-driven solution born from deep contextual understanding of Abuja's operational landscape.</w:t>
      </w:r>
    </w:p>
    <w:bookmarkEnd w:id="23"/>
    <w:bookmarkStart w:id="24" w:name="proposed-methodology-co-design-for-abuja"/>
    <w:p>
      <w:pPr>
        <w:pStyle w:val="Heading2"/>
      </w:pPr>
      <w:r>
        <w:t xml:space="preserve">4. Proposed Methodology: Co-Design for Abuja</w:t>
      </w:r>
    </w:p>
    <w:p>
      <w:pPr>
        <w:pStyle w:val="FirstParagraph"/>
      </w:pPr>
      <w:r>
        <w:t xml:space="preserve">The development of the AbujaEdit Editor will follow a rigorous, user-centered action research methodology:</w:t>
      </w:r>
    </w:p>
    <w:p>
      <w:pPr>
        <w:numPr>
          <w:ilvl w:val="0"/>
          <w:numId w:val="1003"/>
        </w:numPr>
        <w:pStyle w:val="Compact"/>
      </w:pPr>
      <w:r>
        <w:rPr>
          <w:bCs/>
          <w:b/>
        </w:rPr>
        <w:t xml:space="preserve">Contextual Ethnography (Months 1-3):</w:t>
      </w:r>
      <w:r>
        <w:t xml:space="preserve"> </w:t>
      </w:r>
      <w:r>
        <w:t xml:space="preserve">Immersive fieldwork in key Abuja institutions (e.g., Abuja Municipal Area Council Secretariat, Federal Ministry of Education offices) to document existing editing pain points, workflows, and communication patterns.</w:t>
      </w:r>
    </w:p>
    <w:p>
      <w:pPr>
        <w:numPr>
          <w:ilvl w:val="0"/>
          <w:numId w:val="1003"/>
        </w:numPr>
        <w:pStyle w:val="Compact"/>
      </w:pPr>
      <w:r>
        <w:rPr>
          <w:bCs/>
          <w:b/>
        </w:rPr>
        <w:t xml:space="preserve">Stakeholder Co-Design Workshops (Months 4-5):</w:t>
      </w:r>
      <w:r>
        <w:t xml:space="preserve"> </w:t>
      </w:r>
      <w:r>
        <w:t xml:space="preserve">Facilitated sessions with diverse Abuja users (administrators, translators, IT staff) to define core features: offline draft saving/syncing; multilingual text input/preview; templates for common Abuja government documents; simple interface for low digital literacy levels.</w:t>
      </w:r>
    </w:p>
    <w:p>
      <w:pPr>
        <w:numPr>
          <w:ilvl w:val="0"/>
          <w:numId w:val="1003"/>
        </w:numPr>
        <w:pStyle w:val="Compact"/>
      </w:pPr>
      <w:r>
        <w:rPr>
          <w:bCs/>
          <w:b/>
        </w:rPr>
        <w:t xml:space="preserve">Agile Development &amp; Iterative Prototyping (Months 6-10):</w:t>
      </w:r>
      <w:r>
        <w:t xml:space="preserve"> </w:t>
      </w:r>
      <w:r>
        <w:t xml:space="preserve">Building a minimum viable product (MVP) with core offline functionality and language support, followed by rapid cycles of user testing and refinement within Abuja pilot sites.</w:t>
      </w:r>
    </w:p>
    <w:p>
      <w:pPr>
        <w:numPr>
          <w:ilvl w:val="0"/>
          <w:numId w:val="1003"/>
        </w:numPr>
        <w:pStyle w:val="Compact"/>
      </w:pPr>
      <w:r>
        <w:rPr>
          <w:bCs/>
          <w:b/>
        </w:rPr>
        <w:t xml:space="preserve">Impact Assessment (Months 11-12):</w:t>
      </w:r>
      <w:r>
        <w:t xml:space="preserve"> </w:t>
      </w:r>
      <w:r>
        <w:t xml:space="preserve">Quantifying time saved in document creation/editing, error reduction rates, user satisfaction surveys (using Nigerian English), and analyzing adoption barriers specific to the Abuja environment.</w:t>
      </w:r>
    </w:p>
    <w:bookmarkEnd w:id="24"/>
    <w:bookmarkStart w:id="25" w:name="X4db5c2a5898eb5e8adcbed458060247837ca0af"/>
    <w:p>
      <w:pPr>
        <w:pStyle w:val="Heading2"/>
      </w:pPr>
      <w:r>
        <w:t xml:space="preserve">5. Expected Outcomes and Significance for Nigeria Abuja</w:t>
      </w:r>
    </w:p>
    <w:p>
      <w:pPr>
        <w:pStyle w:val="FirstParagraph"/>
      </w:pPr>
      <w:r>
        <w:t xml:space="preserve">This Thesis Proposal envisions "AbujaEdit" delivering transformative value:</w:t>
      </w:r>
    </w:p>
    <w:p>
      <w:pPr>
        <w:numPr>
          <w:ilvl w:val="0"/>
          <w:numId w:val="1004"/>
        </w:numPr>
        <w:pStyle w:val="Compact"/>
      </w:pPr>
      <w:r>
        <w:rPr>
          <w:bCs/>
          <w:b/>
        </w:rPr>
        <w:t xml:space="preserve">Enhanced Efficiency:</w:t>
      </w:r>
      <w:r>
        <w:t xml:space="preserve"> </w:t>
      </w:r>
      <w:r>
        <w:t xml:space="preserve">Reduced time per document (target: 30% faster creation/editing) by eliminating context-switching to multiple tools and streamlining Abuja-specific workflows.</w:t>
      </w:r>
    </w:p>
    <w:p>
      <w:pPr>
        <w:numPr>
          <w:ilvl w:val="0"/>
          <w:numId w:val="1004"/>
        </w:numPr>
        <w:pStyle w:val="Compact"/>
      </w:pPr>
      <w:r>
        <w:rPr>
          <w:bCs/>
          <w:b/>
        </w:rPr>
        <w:t xml:space="preserve">Inclusive Communication:</w:t>
      </w:r>
      <w:r>
        <w:t xml:space="preserve"> </w:t>
      </w:r>
      <w:r>
        <w:t xml:space="preserve">Empowered government agencies across Nigeria Abuja to produce accurate, accessible content in English and major local languages, fostering better public engagement.</w:t>
      </w:r>
    </w:p>
    <w:p>
      <w:pPr>
        <w:numPr>
          <w:ilvl w:val="0"/>
          <w:numId w:val="1004"/>
        </w:numPr>
        <w:pStyle w:val="Compact"/>
      </w:pPr>
      <w:r>
        <w:rPr>
          <w:bCs/>
          <w:b/>
        </w:rPr>
        <w:t xml:space="preserve">Infrastructure Resilience:</w:t>
      </w:r>
      <w:r>
        <w:t xml:space="preserve"> </w:t>
      </w:r>
      <w:r>
        <w:t xml:space="preserve">A proven offline-first Editor model adaptable to other Nigerian regions facing similar connectivity challenges (Kano, Lagos areas), setting a new benchmark for context-aware government tech.</w:t>
      </w:r>
    </w:p>
    <w:p>
      <w:pPr>
        <w:numPr>
          <w:ilvl w:val="0"/>
          <w:numId w:val="1004"/>
        </w:numPr>
        <w:pStyle w:val="Compact"/>
      </w:pPr>
      <w:r>
        <w:rPr>
          <w:bCs/>
          <w:b/>
        </w:rPr>
        <w:t xml:space="preserve">Research Contribution:</w:t>
      </w:r>
      <w:r>
        <w:t xml:space="preserve"> </w:t>
      </w:r>
      <w:r>
        <w:t xml:space="preserve">A validated framework for designing contextual digital tools in complex African urban settings, directly contributing to Nigeria's digital governance research ecosystem and the FCT's Smart City ambitions.</w:t>
      </w:r>
    </w:p>
    <w:p>
      <w:pPr>
        <w:pStyle w:val="FirstParagraph"/>
      </w:pPr>
      <w:r>
        <w:t xml:space="preserve">The significance extends beyond Abuja: a successful "AbujaEdit" implementation will serve as a scalable blueprint for national roll-out, demonstrating how technology can be effectively co-created *within* Nigeria's unique administrative and socio-technical fabric, specifically addressing the needs of its capital city.</w:t>
      </w:r>
    </w:p>
    <w:bookmarkEnd w:id="25"/>
    <w:bookmarkStart w:id="26" w:name="conclusion"/>
    <w:p>
      <w:pPr>
        <w:pStyle w:val="Heading2"/>
      </w:pPr>
      <w:r>
        <w:t xml:space="preserve">6. Conclusion</w:t>
      </w:r>
    </w:p>
    <w:p>
      <w:pPr>
        <w:pStyle w:val="FirstParagraph"/>
      </w:pPr>
      <w:r>
        <w:t xml:space="preserve">The development of "AbujaEdit" represents a critical step towards meaningful digital transformation in Nigeria's Federal Capital Territory. This Thesis Proposal argues that a truly effective Editor for Nigeria Abuja must be more than just software; it must be an artifact deeply informed by the city's operational rhythms, linguistic diversity, and infrastructure realities. By prioritizing co-design with Abuja stakeholders and embedding features addressing offline needs and language inclusivity at its core, this research promises not only to solve immediate pain points for public sector workers in Nigeria's FCT but also to establish a replicable model for contextually intelligent digital tool development across Nigeria. The successful completion of this Thesis Proposal will lay the essential groundwork for the development, deployment, and evaluation of an Editor that is truly *for Abuja*, by Abuja, and ultimately contributes significantly to a more efficient and inclusive digital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AbujaEdit - A Context-Aware Digital Content Editor for Nigeria's Federal Capital Territory</dc:title>
  <dc:creator/>
  <dc:language>en</dc:language>
  <cp:keywords/>
  <dcterms:created xsi:type="dcterms:W3CDTF">2026-07-17T16:33:29Z</dcterms:created>
  <dcterms:modified xsi:type="dcterms:W3CDTF">2026-07-17T16:33:29Z</dcterms:modified>
</cp:coreProperties>
</file>

<file path=docProps/custom.xml><?xml version="1.0" encoding="utf-8"?>
<Properties xmlns="http://schemas.openxmlformats.org/officeDocument/2006/custom-properties" xmlns:vt="http://schemas.openxmlformats.org/officeDocument/2006/docPropsVTypes"/>
</file>