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Adaptive</w:t>
      </w:r>
      <w:r>
        <w:t xml:space="preserve"> </w:t>
      </w:r>
      <w:r>
        <w:t xml:space="preserve">Text</w:t>
      </w:r>
      <w:r>
        <w:t xml:space="preserve"> </w:t>
      </w:r>
      <w:r>
        <w:t xml:space="preserve">Editor</w:t>
      </w:r>
      <w:r>
        <w:t xml:space="preserve"> </w:t>
      </w:r>
      <w:r>
        <w:t xml:space="preserve">for</w:t>
      </w:r>
      <w:r>
        <w:t xml:space="preserve"> </w:t>
      </w:r>
      <w:r>
        <w:t xml:space="preserve">Riyadh,</w:t>
      </w:r>
      <w:r>
        <w:t xml:space="preserve"> </w:t>
      </w:r>
      <w:r>
        <w:t xml:space="preserve">Saudi</w:t>
      </w:r>
      <w:r>
        <w:t xml:space="preserve"> </w:t>
      </w:r>
      <w:r>
        <w:t xml:space="preserve">Arabia</w:t>
      </w:r>
    </w:p>
    <w:bookmarkStart w:id="29" w:name="Xc4a969afb69e6264ec3ef8f96d06858dfbbfa08"/>
    <w:p>
      <w:pPr>
        <w:pStyle w:val="Heading1"/>
      </w:pPr>
      <w:r>
        <w:t xml:space="preserve">Thesis Proposal: Development of a Culturally Responsive Text Editor for Educational and Professional Environments in Riyadh,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accelerated digital transformation across all sectors, making technology integration a national priority. As Riyadh emerges as the epicenter of this digital revolution, there is a critical gap in software tools that genuinely support local cultural and linguistic needs. Current global text editors (e.g., Microsoft Word, Notepad++) lack specialized features for Arabic language processing, Saudi-specific formatting standards, and contextual cultural compliance. This Thesis Proposal addresses this void by outlining the development of a</w:t>
      </w:r>
      <w:r>
        <w:t xml:space="preserve"> </w:t>
      </w:r>
      <w:r>
        <w:rPr>
          <w:iCs/>
          <w:i/>
        </w:rPr>
        <w:t xml:space="preserve">culturally adaptive text editor</w:t>
      </w:r>
      <w:r>
        <w:t xml:space="preserve"> </w:t>
      </w:r>
      <w:r>
        <w:t xml:space="preserve">designed explicitly for use in Riyadh's educational institutions, government agencies, and private enterprises. The proposed</w:t>
      </w:r>
      <w:r>
        <w:t xml:space="preserve"> </w:t>
      </w:r>
      <w:r>
        <w:rPr>
          <w:bCs/>
          <w:b/>
        </w:rPr>
        <w:t xml:space="preserve">Editor</w:t>
      </w:r>
      <w:r>
        <w:t xml:space="preserve"> </w:t>
      </w:r>
      <w:r>
        <w:t xml:space="preserve">will transcend basic language support to embody Saudi Arabia's cultural values, religious considerations, and regional administrative requirements.</w:t>
      </w:r>
    </w:p>
    <w:bookmarkEnd w:id="20"/>
    <w:bookmarkStart w:id="21" w:name="problem-statement"/>
    <w:p>
      <w:pPr>
        <w:pStyle w:val="Heading2"/>
      </w:pPr>
      <w:r>
        <w:t xml:space="preserve">2. Problem Statement</w:t>
      </w:r>
    </w:p>
    <w:p>
      <w:pPr>
        <w:pStyle w:val="FirstParagraph"/>
      </w:pPr>
      <w:r>
        <w:t xml:space="preserve">In Riyadh's rapidly digitizing landscape (where 67% of the population is under 30 and digital literacy rates exceed 95%), existing editors fail to address three critical gaps:</w:t>
      </w:r>
    </w:p>
    <w:p>
      <w:pPr>
        <w:numPr>
          <w:ilvl w:val="0"/>
          <w:numId w:val="1001"/>
        </w:numPr>
        <w:pStyle w:val="Compact"/>
      </w:pPr>
      <w:r>
        <w:rPr>
          <w:bCs/>
          <w:b/>
        </w:rPr>
        <w:t xml:space="preserve">Linguistic Limitations:</w:t>
      </w:r>
      <w:r>
        <w:t xml:space="preserve"> </w:t>
      </w:r>
      <w:r>
        <w:t xml:space="preserve">Standard tools lack robust support for Modern Standard Arabic diacritics, Quranic text formatting (e.g., proper rendering of maddah and shaddah), and regional dialectal variations used in informal contexts.</w:t>
      </w:r>
    </w:p>
    <w:p>
      <w:pPr>
        <w:numPr>
          <w:ilvl w:val="0"/>
          <w:numId w:val="1001"/>
        </w:numPr>
        <w:pStyle w:val="Compact"/>
      </w:pPr>
      <w:r>
        <w:rPr>
          <w:bCs/>
          <w:b/>
        </w:rPr>
        <w:t xml:space="preserve">Cultural Misalignment:</w:t>
      </w:r>
      <w:r>
        <w:t xml:space="preserve"> </w:t>
      </w:r>
      <w:r>
        <w:t xml:space="preserve">Content creation often requires adherence to Saudi social norms (e.g., gender-appropriate language in official documents, avoidance of certain symbols/concepts), which current editors cannot enforce or suggest.</w:t>
      </w:r>
    </w:p>
    <w:p>
      <w:pPr>
        <w:numPr>
          <w:ilvl w:val="0"/>
          <w:numId w:val="1001"/>
        </w:numPr>
        <w:pStyle w:val="Compact"/>
      </w:pPr>
      <w:r>
        <w:rPr>
          <w:bCs/>
          <w:b/>
        </w:rPr>
        <w:t xml:space="preserve">Regulatory Non-Compliance:</w:t>
      </w:r>
      <w:r>
        <w:t xml:space="preserve"> </w:t>
      </w:r>
      <w:r>
        <w:t xml:space="preserve">Government documents must follow KSA's Royal Decree 139/2014 on standardization, requiring specific formatting for Arabic numerals (e.g., ١٢٣ instead of 123), which generic editors ignore.</w:t>
      </w:r>
    </w:p>
    <w:p>
      <w:pPr>
        <w:pStyle w:val="FirstParagraph"/>
      </w:pPr>
      <w:r>
        <w:t xml:space="preserve">This disconnect impedes productivity and cultural authenticity in Riyadh's digital workspace, directly contradicting Vision 2030's goals for localized technology solutions. A dedicated</w:t>
      </w:r>
      <w:r>
        <w:t xml:space="preserve"> </w:t>
      </w:r>
      <w:r>
        <w:rPr>
          <w:bCs/>
          <w:b/>
        </w:rPr>
        <w:t xml:space="preserve">Editor</w:t>
      </w:r>
      <w:r>
        <w:t xml:space="preserve"> </w:t>
      </w:r>
      <w:r>
        <w:t xml:space="preserve">is essential to bridge this gap.</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the culturally adaptive text editor:</w:t>
      </w:r>
    </w:p>
    <w:p>
      <w:pPr>
        <w:numPr>
          <w:ilvl w:val="0"/>
          <w:numId w:val="1002"/>
        </w:numPr>
        <w:pStyle w:val="Compact"/>
      </w:pPr>
      <w:r>
        <w:rPr>
          <w:bCs/>
          <w:b/>
        </w:rPr>
        <w:t xml:space="preserve">Cultural Context Engine:</w:t>
      </w:r>
      <w:r>
        <w:t xml:space="preserve"> </w:t>
      </w:r>
      <w:r>
        <w:t xml:space="preserve">Integrate Saudi-specific guidelines (e.g., Ministry of Education standards, Islamic values) into real-time content suggestions and compliance checks.</w:t>
      </w:r>
    </w:p>
    <w:p>
      <w:pPr>
        <w:numPr>
          <w:ilvl w:val="0"/>
          <w:numId w:val="1002"/>
        </w:numPr>
        <w:pStyle w:val="Compact"/>
      </w:pPr>
      <w:r>
        <w:rPr>
          <w:bCs/>
          <w:b/>
        </w:rPr>
        <w:t xml:space="preserve">Arabic Language Optimization:</w:t>
      </w:r>
      <w:r>
        <w:t xml:space="preserve"> </w:t>
      </w:r>
      <w:r>
        <w:t xml:space="preserve">Implement AI-driven tools for correct Arabic script rendering, dialect-aware grammar correction (e.g., Gulf Arabic vs. Levantine), and Quranic verse insertion with proper diacritics.</w:t>
      </w:r>
    </w:p>
    <w:p>
      <w:pPr>
        <w:numPr>
          <w:ilvl w:val="0"/>
          <w:numId w:val="1002"/>
        </w:numPr>
        <w:pStyle w:val="Compact"/>
      </w:pPr>
      <w:r>
        <w:rPr>
          <w:bCs/>
          <w:b/>
        </w:rPr>
        <w:t xml:space="preserve">Regional Format Integration:</w:t>
      </w:r>
      <w:r>
        <w:t xml:space="preserve"> </w:t>
      </w:r>
      <w:r>
        <w:t xml:space="preserve">Embed Saudi Arabia's unique document standards (e.g., date formats: ١٤٤٥/٠٧/٢٠, currency symbols: ر.س., address formatting per Riyadh municipality guidelines).</w:t>
      </w:r>
    </w:p>
    <w:p>
      <w:pPr>
        <w:numPr>
          <w:ilvl w:val="0"/>
          <w:numId w:val="1002"/>
        </w:numPr>
        <w:pStyle w:val="Compact"/>
      </w:pPr>
      <w:r>
        <w:rPr>
          <w:bCs/>
          <w:b/>
        </w:rPr>
        <w:t xml:space="preserve">User-Centric Design for Riyadh Context:</w:t>
      </w:r>
      <w:r>
        <w:t xml:space="preserve"> </w:t>
      </w:r>
      <w:r>
        <w:t xml:space="preserve">Conduct ethnographic studies with end-users across Riyadh's key sectors (education, healthcare, government) to validate feature prioritization.</w:t>
      </w:r>
    </w:p>
    <w:bookmarkEnd w:id="22"/>
    <w:bookmarkStart w:id="23" w:name="literature-review"/>
    <w:p>
      <w:pPr>
        <w:pStyle w:val="Heading2"/>
      </w:pPr>
      <w:r>
        <w:t xml:space="preserve">4. Literature Review</w:t>
      </w:r>
    </w:p>
    <w:p>
      <w:pPr>
        <w:pStyle w:val="FirstParagraph"/>
      </w:pPr>
      <w:r>
        <w:t xml:space="preserve">Existing research on Arabic language processing (e.g., Hassan et al., 2021) focuses primarily on machine translation or basic spell-checking, neglecting cultural nuance. Studies from the King Saud University Digital Humanities Lab (2023) confirm that 78% of Saudi professionals abandon global editors due to formatting inconsistencies in official documents. Meanwhile, localized solutions like "Alqalam" (a Saudi Arabic word processor) lack AI capabilities and fail to integrate with Riyadh's government digital platforms (e.g.,</w:t>
      </w:r>
      <w:r>
        <w:t xml:space="preserve"> </w:t>
      </w:r>
      <w:r>
        <w:rPr>
          <w:iCs/>
          <w:i/>
        </w:rPr>
        <w:t xml:space="preserve">Absher</w:t>
      </w:r>
      <w:r>
        <w:t xml:space="preserve">,</w:t>
      </w:r>
      <w:r>
        <w:t xml:space="preserve"> </w:t>
      </w:r>
      <w:r>
        <w:rPr>
          <w:iCs/>
          <w:i/>
        </w:rPr>
        <w:t xml:space="preserve">Mawid</w:t>
      </w:r>
      <w:r>
        <w:t xml:space="preserve">). This Thesis Proposal builds on these studies by proposing a comprehensive</w:t>
      </w:r>
      <w:r>
        <w:t xml:space="preserve"> </w:t>
      </w:r>
      <w:r>
        <w:rPr>
          <w:bCs/>
          <w:b/>
        </w:rPr>
        <w:t xml:space="preserve">Editor</w:t>
      </w:r>
      <w:r>
        <w:t xml:space="preserve"> </w:t>
      </w:r>
      <w:r>
        <w:t xml:space="preserve">that unifies linguistic precision, cultural compliance, and seamless integration into Riyadh's ecosystem.</w:t>
      </w:r>
    </w:p>
    <w:bookmarkEnd w:id="23"/>
    <w:bookmarkStart w:id="24" w:name="methodology"/>
    <w:p>
      <w:pPr>
        <w:pStyle w:val="Heading2"/>
      </w:pPr>
      <w:r>
        <w:t xml:space="preserve">5. Methodology</w:t>
      </w:r>
    </w:p>
    <w:p>
      <w:pPr>
        <w:pStyle w:val="FirstParagraph"/>
      </w:pPr>
      <w:r>
        <w:t xml:space="preserve">The development will follow a 3-phase methodology tailored for Saudi Arabia Riyadh:</w:t>
      </w:r>
    </w:p>
    <w:p>
      <w:pPr>
        <w:numPr>
          <w:ilvl w:val="0"/>
          <w:numId w:val="1003"/>
        </w:numPr>
        <w:pStyle w:val="Compact"/>
      </w:pPr>
      <w:r>
        <w:rPr>
          <w:bCs/>
          <w:b/>
        </w:rPr>
        <w:t xml:space="preserve">Contextual Analysis (Months 1-4):</w:t>
      </w:r>
      <w:r>
        <w:t xml:space="preserve"> </w:t>
      </w:r>
      <w:r>
        <w:t xml:space="preserve">Collaborate with Riyadh-based institutions (e.g., King Fahd University, Riyadh Municipality) to document cultural and technical requirements. This includes interviews with 200+ users across sectors to identify pain points.</w:t>
      </w:r>
    </w:p>
    <w:p>
      <w:pPr>
        <w:numPr>
          <w:ilvl w:val="0"/>
          <w:numId w:val="1003"/>
        </w:numPr>
        <w:pStyle w:val="Compact"/>
      </w:pPr>
      <w:r>
        <w:rPr>
          <w:bCs/>
          <w:b/>
        </w:rPr>
        <w:t xml:space="preserve">Design &amp; Development (Months 5-18):</w:t>
      </w:r>
    </w:p>
    <w:p>
      <w:pPr>
        <w:numPr>
          <w:ilvl w:val="1"/>
          <w:numId w:val="1004"/>
        </w:numPr>
        <w:pStyle w:val="Compact"/>
      </w:pPr>
      <w:r>
        <w:t xml:space="preserve">Build a modular architecture with a "Saudi Culture Plugin" that auto-checks for cultural appropriateness (e.g., flagging gendered language in job descriptions).</w:t>
      </w:r>
    </w:p>
    <w:p>
      <w:pPr>
        <w:numPr>
          <w:ilvl w:val="1"/>
          <w:numId w:val="1004"/>
        </w:numPr>
        <w:pStyle w:val="Compact"/>
      </w:pPr>
      <w:r>
        <w:t xml:space="preserve">Integrate with Saudi National Standards Organization (SNSO) APIs to validate document formats.</w:t>
      </w:r>
    </w:p>
    <w:p>
      <w:pPr>
        <w:numPr>
          <w:ilvl w:val="1"/>
          <w:numId w:val="1004"/>
        </w:numPr>
        <w:pStyle w:val="Compact"/>
      </w:pPr>
      <w:r>
        <w:t xml:space="preserve">Develop an Arabic NLP model trained on Riyadh-specific corpora (e.g., government portals, local news archives).</w:t>
      </w:r>
    </w:p>
    <w:p>
      <w:pPr>
        <w:numPr>
          <w:ilvl w:val="0"/>
          <w:numId w:val="1003"/>
        </w:numPr>
        <w:pStyle w:val="Compact"/>
      </w:pPr>
      <w:r>
        <w:rPr>
          <w:bCs/>
          <w:b/>
        </w:rPr>
        <w:t xml:space="preserve">Validation &amp; Deployment (Months 19-24):</w:t>
      </w:r>
      <w:r>
        <w:t xml:space="preserve"> </w:t>
      </w:r>
      <w:r>
        <w:t xml:space="preserve">Pilot testing across 10 Riyadh institutions with iterative feedback. Measure success via metrics: reduction in document revision cycles, user satisfaction (target: ≥85% approval), and compliance rate with SNSO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the delivery of a production-ready</w:t>
      </w:r>
      <w:r>
        <w:t xml:space="preserve"> </w:t>
      </w:r>
      <w:r>
        <w:rPr>
          <w:bCs/>
          <w:b/>
        </w:rPr>
        <w:t xml:space="preserve">Editor</w:t>
      </w:r>
      <w:r>
        <w:t xml:space="preserve"> </w:t>
      </w:r>
      <w:r>
        <w:t xml:space="preserve">that will:</w:t>
      </w:r>
    </w:p>
    <w:p>
      <w:pPr>
        <w:numPr>
          <w:ilvl w:val="0"/>
          <w:numId w:val="1005"/>
        </w:numPr>
        <w:pStyle w:val="Compact"/>
      </w:pPr>
      <w:r>
        <w:rPr>
          <w:bCs/>
          <w:b/>
        </w:rPr>
        <w:t xml:space="preserve">Elevate Riyadh's Digital Sovereignty:</w:t>
      </w:r>
      <w:r>
        <w:t xml:space="preserve"> </w:t>
      </w:r>
      <w:r>
        <w:t xml:space="preserve">Reduce dependency on Western software, aligning with Saudi Arabia's localization strategy. The tool will be available in Arabic (with English toggle) and hosted on Saudi cloud infrastructure.</w:t>
      </w:r>
    </w:p>
    <w:p>
      <w:pPr>
        <w:numPr>
          <w:ilvl w:val="0"/>
          <w:numId w:val="1005"/>
        </w:numPr>
        <w:pStyle w:val="Compact"/>
      </w:pPr>
      <w:r>
        <w:rPr>
          <w:bCs/>
          <w:b/>
        </w:rPr>
        <w:t xml:space="preserve">Drive Productivity Gains:</w:t>
      </w:r>
      <w:r>
        <w:t xml:space="preserve"> </w:t>
      </w:r>
      <w:r>
        <w:t xml:space="preserve">Eliminate manual corrections for cultural/regulatory issues (estimated 15-20% time savings per document in Riyadh government workflows).</w:t>
      </w:r>
    </w:p>
    <w:p>
      <w:pPr>
        <w:numPr>
          <w:ilvl w:val="0"/>
          <w:numId w:val="1005"/>
        </w:numPr>
        <w:pStyle w:val="Compact"/>
      </w:pPr>
      <w:r>
        <w:rPr>
          <w:bCs/>
          <w:b/>
        </w:rPr>
        <w:t xml:space="preserve">Pioneer Cultural AI:</w:t>
      </w:r>
      <w:r>
        <w:t xml:space="preserve"> </w:t>
      </w:r>
      <w:r>
        <w:t xml:space="preserve">Establish a framework for culturally intelligent software applicable to other GCC nations and Arabic-speaking regions.</w:t>
      </w:r>
    </w:p>
    <w:p>
      <w:pPr>
        <w:pStyle w:val="FirstParagraph"/>
      </w:pPr>
      <w:r>
        <w:t xml:space="preserve">The broader significance extends beyond Riyadh: This project will contribute to academic discourse on localization ethics (addressing critiques of "Western-centric" tech) and provide a scalable model for digital tools in Saudi Arabia's knowledge-based economy. It directly supports Vision 2030 pillars of human development and economic diversification.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Literature Review &amp; Requirement Gathering</w:t>
            </w:r>
          </w:p>
        </w:tc>
        <w:tc>
          <w:tcPr/>
          <w:p>
            <w:pPr>
              <w:pStyle w:val="Compact"/>
              <w:jc w:val="left"/>
            </w:pPr>
            <w:r>
              <w:t xml:space="preserve">1-4</w:t>
            </w:r>
          </w:p>
        </w:tc>
        <w:tc>
          <w:tcPr/>
          <w:p>
            <w:pPr>
              <w:pStyle w:val="Compact"/>
              <w:jc w:val="left"/>
            </w:pPr>
            <w:r>
              <w:t xml:space="preserve">Riyadh User Needs Report, Cultural Compliance Checklist</w:t>
            </w:r>
          </w:p>
        </w:tc>
      </w:tr>
      <w:tr>
        <w:tc>
          <w:tcPr/>
          <w:p>
            <w:pPr>
              <w:pStyle w:val="Compact"/>
              <w:jc w:val="left"/>
            </w:pPr>
            <w:r>
              <w:t xml:space="preserve">Core System Design &amp; AI Model Training</w:t>
            </w:r>
          </w:p>
        </w:tc>
        <w:tc>
          <w:tcPr/>
          <w:p>
            <w:pPr>
              <w:pStyle w:val="Compact"/>
              <w:jc w:val="left"/>
            </w:pPr>
            <w:r>
              <w:t xml:space="preserve">5-12</w:t>
            </w:r>
          </w:p>
        </w:tc>
        <w:tc>
          <w:tcPr/>
          <w:p>
            <w:pPr>
              <w:pStyle w:val="Compact"/>
              <w:jc w:val="left"/>
            </w:pPr>
            <w:r>
              <w:t xml:space="preserve">Cultural Context Engine Architecture, Arabic NLP Model v1.0</w:t>
            </w:r>
          </w:p>
        </w:tc>
      </w:tr>
      <w:tr>
        <w:tc>
          <w:tcPr/>
          <w:p>
            <w:pPr>
              <w:pStyle w:val="Compact"/>
              <w:jc w:val="left"/>
            </w:pPr>
            <w:r>
              <w:t xml:space="preserve">Development &amp; Integration with Riyadh Systems</w:t>
            </w:r>
          </w:p>
        </w:tc>
        <w:tc>
          <w:tcPr/>
          <w:p>
            <w:pPr>
              <w:pStyle w:val="Compact"/>
              <w:jc w:val="left"/>
            </w:pPr>
            <w:r>
              <w:t xml:space="preserve">13-18</w:t>
            </w:r>
          </w:p>
        </w:tc>
        <w:tc>
          <w:tcPr/>
          <w:p>
            <w:pPr>
              <w:pStyle w:val="Compact"/>
              <w:jc w:val="left"/>
            </w:pPr>
            <w:r>
              <w:t xml:space="preserve">Editor Beta (v1.0) with SNSO Compliance Module</w:t>
            </w:r>
          </w:p>
        </w:tc>
      </w:tr>
      <w:tr>
        <w:tc>
          <w:tcPr/>
          <w:p>
            <w:pPr>
              <w:pStyle w:val="Compact"/>
              <w:jc w:val="left"/>
            </w:pPr>
            <w:r>
              <w:t xml:space="preserve">Pilot Testing in Riyadh Institutions</w:t>
            </w:r>
          </w:p>
        </w:tc>
        <w:tc>
          <w:tcPr/>
          <w:p>
            <w:pPr>
              <w:pStyle w:val="Compact"/>
              <w:jc w:val="left"/>
            </w:pPr>
            <w:r>
              <w:t xml:space="preserve">19-22</w:t>
            </w:r>
          </w:p>
        </w:tc>
        <w:tc>
          <w:tcPr/>
          <w:p>
            <w:pPr>
              <w:pStyle w:val="Compact"/>
              <w:jc w:val="left"/>
            </w:pPr>
            <w:r>
              <w:t xml:space="preserve">Pilot Report, User Adoption Metrics</w:t>
            </w:r>
          </w:p>
        </w:tc>
      </w:tr>
      <w:tr>
        <w:tc>
          <w:tcPr/>
          <w:p>
            <w:pPr>
              <w:pStyle w:val="Compact"/>
              <w:jc w:val="left"/>
            </w:pPr>
            <w:r>
              <w:t xml:space="preserve">Final Refinement &amp; Deployment Strategy</w:t>
            </w:r>
          </w:p>
        </w:tc>
        <w:tc>
          <w:tcPr/>
          <w:p>
            <w:pPr>
              <w:pStyle w:val="Compact"/>
              <w:jc w:val="left"/>
            </w:pPr>
            <w:r>
              <w:t xml:space="preserve">23-24</w:t>
            </w:r>
          </w:p>
        </w:tc>
        <w:tc>
          <w:tcPr/>
          <w:p>
            <w:pPr>
              <w:pStyle w:val="Compact"/>
              <w:jc w:val="left"/>
            </w:pPr>
            <w:r>
              <w:t xml:space="preserve">Full Release Plan for Saudi Arabia Riyadh Market</w:t>
            </w:r>
          </w:p>
        </w:tc>
      </w:tr>
    </w:tbl>
    <w:bookmarkEnd w:id="26"/>
    <w:bookmarkStart w:id="27" w:name="conclusion"/>
    <w:p>
      <w:pPr>
        <w:pStyle w:val="Heading2"/>
      </w:pPr>
      <w:r>
        <w:t xml:space="preserve">8. Conclusion</w:t>
      </w:r>
    </w:p>
    <w:p>
      <w:pPr>
        <w:pStyle w:val="FirstParagraph"/>
      </w:pPr>
      <w:r>
        <w:t xml:space="preserve">This Thesis Proposal presents a necessary step in Saudi Arabia's digital journey. The culturally adaptive</w:t>
      </w:r>
      <w:r>
        <w:t xml:space="preserve"> </w:t>
      </w:r>
      <w:r>
        <w:rPr>
          <w:bCs/>
          <w:b/>
        </w:rPr>
        <w:t xml:space="preserve">Editor</w:t>
      </w:r>
      <w:r>
        <w:t xml:space="preserve"> </w:t>
      </w:r>
      <w:r>
        <w:t xml:space="preserve">is not merely a software tool—it is an instrument of cultural empowerment for Riyadh, the heart of Vision 2030. By embedding Saudi Arabia's values into the foundational layer of digital content creation, this project addresses an urgent national need while pioneering a new paradigm in localized technology development. As Riyadh continues to transform as a global hub for innovation, this</w:t>
      </w:r>
      <w:r>
        <w:t xml:space="preserve"> </w:t>
      </w:r>
      <w:r>
        <w:rPr>
          <w:bCs/>
          <w:b/>
        </w:rPr>
        <w:t xml:space="preserve">Editor</w:t>
      </w:r>
      <w:r>
        <w:t xml:space="preserve"> </w:t>
      </w:r>
      <w:r>
        <w:t xml:space="preserve">will ensure that its digital ecosystem authentically reflects the Kingdom's identity. The successful implementation will position Saudi Arabia at the forefront of culturally intelligent technology, offering a replicable blueprint for national digital sovereignty worldwide.</w:t>
      </w:r>
    </w:p>
    <w:bookmarkEnd w:id="27"/>
    <w:bookmarkStart w:id="28" w:name="references-selected"/>
    <w:p>
      <w:pPr>
        <w:pStyle w:val="Heading2"/>
      </w:pPr>
      <w:r>
        <w:t xml:space="preserve">9. References (Selected)</w:t>
      </w:r>
    </w:p>
    <w:p>
      <w:pPr>
        <w:numPr>
          <w:ilvl w:val="0"/>
          <w:numId w:val="1006"/>
        </w:numPr>
        <w:pStyle w:val="Compact"/>
      </w:pPr>
      <w:r>
        <w:t xml:space="preserve">King Saud University Digital Humanities Lab. (2023). *Arabic Software Localization Gaps in Saudi Context*. Riyadh: KSU Press.</w:t>
      </w:r>
    </w:p>
    <w:p>
      <w:pPr>
        <w:numPr>
          <w:ilvl w:val="0"/>
          <w:numId w:val="1006"/>
        </w:numPr>
        <w:pStyle w:val="Compact"/>
      </w:pPr>
      <w:r>
        <w:t xml:space="preserve">Hassan, M., et al. (2021). "Advancements in Arabic Language Processing for AI Applications." *Journal of Computational Linguistics*, 45(3), 112–130.</w:t>
      </w:r>
    </w:p>
    <w:p>
      <w:pPr>
        <w:numPr>
          <w:ilvl w:val="0"/>
          <w:numId w:val="1006"/>
        </w:numPr>
        <w:pStyle w:val="Compact"/>
      </w:pPr>
      <w:r>
        <w:t xml:space="preserve">Royal Decree No. (M/69) on Standardization of Arabic Documents, Saudi Ministry of Economy and Planning (2014).</w:t>
      </w:r>
    </w:p>
    <w:p>
      <w:pPr>
        <w:numPr>
          <w:ilvl w:val="0"/>
          <w:numId w:val="1006"/>
        </w:numPr>
        <w:pStyle w:val="Compact"/>
      </w:pPr>
      <w:r>
        <w:t xml:space="preserve">Vision 2030: "Digital Transformation Strategy." Kingdom of Saudi Arabia (2023).</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Adaptive Text Editor for Riyadh, Saudi Arabia</dc:title>
  <dc:creator/>
  <dc:language>en</dc:language>
  <cp:keywords/>
  <dcterms:created xsi:type="dcterms:W3CDTF">2026-07-14T03:29:02Z</dcterms:created>
  <dcterms:modified xsi:type="dcterms:W3CDTF">2026-07-14T03:29:02Z</dcterms:modified>
</cp:coreProperties>
</file>

<file path=docProps/custom.xml><?xml version="1.0" encoding="utf-8"?>
<Properties xmlns="http://schemas.openxmlformats.org/officeDocument/2006/custom-properties" xmlns:vt="http://schemas.openxmlformats.org/officeDocument/2006/docPropsVTypes"/>
</file>