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097e615275412ca89ac8f7dc781ab6a6331ed1a"/>
    <w:p>
      <w:pPr>
        <w:pStyle w:val="Heading1"/>
      </w:pPr>
      <w:r>
        <w:t xml:space="preserve">Thesis Proposal for the Development of a Culturally-Aware Digital Editor Tailored to United Arab Emirates Dubai Context</w:t>
      </w:r>
    </w:p>
    <w:p>
      <w:pPr>
        <w:pStyle w:val="FirstParagraph"/>
      </w:pPr>
      <w:r>
        <w:t xml:space="preserve">This thesis proposal outlines a research initiative focused on developing an innovative editorial platform specifically designed for content creation and management within the dynamic media ecosystem of</w:t>
      </w:r>
      <w:r>
        <w:t xml:space="preserve"> </w:t>
      </w:r>
      <w:r>
        <w:rPr>
          <w:bCs/>
          <w:b/>
        </w:rPr>
        <w:t xml:space="preserve">United Arab Emirates Dubai</w:t>
      </w:r>
      <w:r>
        <w:t xml:space="preserve">. The proposed solution—a specialized digital</w:t>
      </w:r>
      <w:r>
        <w:t xml:space="preserve"> </w:t>
      </w:r>
      <w:r>
        <w:rPr>
          <w:iCs/>
          <w:i/>
        </w:rPr>
        <w:t xml:space="preserve">Editor</w:t>
      </w:r>
      <w:r>
        <w:t xml:space="preserve">—addresses critical gaps in existing content management systems that fail to accommodate Dubai's unique linguistic, cultural, and regulatory landscape. As Dubai accelerates its position as a global hub for media, tourism, and business innovation, the need for a localized editorial tool has become paramount.</w:t>
      </w:r>
    </w:p>
    <w:bookmarkStart w:id="20" w:name="Xa1eb836aca8893e24f1f7ffed6a918e829af322"/>
    <w:p>
      <w:pPr>
        <w:pStyle w:val="Heading2"/>
      </w:pPr>
      <w:r>
        <w:t xml:space="preserve">1. Introduction: The Need for Contextualized Content Creation</w:t>
      </w:r>
    </w:p>
    <w:p>
      <w:pPr>
        <w:pStyle w:val="FirstParagraph"/>
      </w:pPr>
      <w:r>
        <w:t xml:space="preserve">Dubai's content consumption landscape is characterized by bilingual (Arabic/English) engagement, rapid digital adoption across diverse demographics, and strict adherence to Emirati cultural norms. Current global</w:t>
      </w:r>
      <w:r>
        <w:t xml:space="preserve"> </w:t>
      </w:r>
      <w:r>
        <w:rPr>
          <w:iCs/>
          <w:i/>
        </w:rPr>
        <w:t xml:space="preserve">Editor</w:t>
      </w:r>
      <w:r>
        <w:t xml:space="preserve"> </w:t>
      </w:r>
      <w:r>
        <w:t xml:space="preserve">platforms like WordPress or Google Docs lack deep integration of UAE-specific requirements. This creates inefficiencies for local publishers, government entities (e.g., Dubai Tourism), and multinational corporations operating in the emirate. The proposed</w:t>
      </w:r>
      <w:r>
        <w:t xml:space="preserve"> </w:t>
      </w:r>
      <w:r>
        <w:rPr>
          <w:bCs/>
          <w:b/>
        </w:rPr>
        <w:t xml:space="preserve">Thesis Proposal</w:t>
      </w:r>
      <w:r>
        <w:t xml:space="preserve"> </w:t>
      </w:r>
      <w:r>
        <w:t xml:space="preserve">addresses this by developing an editor that natively supports Arabic script with right-to-left functionality, incorporates Emirati cultural guidelines, and complies with UAE's Federal Decree-Law No. 45 of 2021 on Data Protection and the Dubai Electronic Government Law.</w:t>
      </w:r>
    </w:p>
    <w:p>
      <w:pPr>
        <w:pStyle w:val="BodyText"/>
      </w:pPr>
      <w:r>
        <w:rPr>
          <w:bCs/>
          <w:b/>
        </w:rPr>
        <w:t xml:space="preserve">Core Innovation:</w:t>
      </w:r>
      <w:r>
        <w:t xml:space="preserve"> </w:t>
      </w:r>
      <w:r>
        <w:t xml:space="preserve">This</w:t>
      </w:r>
      <w:r>
        <w:t xml:space="preserve"> </w:t>
      </w:r>
      <w:r>
        <w:rPr>
          <w:iCs/>
          <w:i/>
        </w:rPr>
        <w:t xml:space="preserve">Editor</w:t>
      </w:r>
      <w:r>
        <w:t xml:space="preserve"> </w:t>
      </w:r>
      <w:r>
        <w:t xml:space="preserve">will feature AI-driven cultural compliance checks that flag content violating UAE social norms (e.g., inappropriate gender representation, religious sensitivity), automate Arabic-English translation with region-specific dialects (Gulf Arabic), and include a Dubai-focused content repository of approved visuals and phrases.</w:t>
      </w:r>
    </w:p>
    <w:bookmarkEnd w:id="20"/>
    <w:bookmarkStart w:id="21" w:name="problem-statement"/>
    <w:p>
      <w:pPr>
        <w:pStyle w:val="Heading2"/>
      </w:pPr>
      <w:r>
        <w:t xml:space="preserve">2. Problem Statement</w:t>
      </w:r>
    </w:p>
    <w:p>
      <w:pPr>
        <w:pStyle w:val="FirstParagraph"/>
      </w:pPr>
      <w:r>
        <w:t xml:space="preserve">Content creators in Dubai face three critical challenges:</w:t>
      </w:r>
    </w:p>
    <w:p>
      <w:pPr>
        <w:numPr>
          <w:ilvl w:val="0"/>
          <w:numId w:val="1001"/>
        </w:numPr>
        <w:pStyle w:val="Compact"/>
      </w:pPr>
      <w:r>
        <w:rPr>
          <w:bCs/>
          <w:b/>
        </w:rPr>
        <w:t xml:space="preserve">Linguistic Fragmentation:</w:t>
      </w:r>
      <w:r>
        <w:t xml:space="preserve"> </w:t>
      </w:r>
      <w:r>
        <w:t xml:space="preserve">75% of UAE content requires Arabic-English bilingual workflows, yet existing editors force manual switching between languages.</w:t>
      </w:r>
    </w:p>
    <w:p>
      <w:pPr>
        <w:numPr>
          <w:ilvl w:val="0"/>
          <w:numId w:val="1001"/>
        </w:numPr>
        <w:pStyle w:val="Compact"/>
      </w:pPr>
      <w:r>
        <w:rPr>
          <w:bCs/>
          <w:b/>
        </w:rPr>
        <w:t xml:space="preserve">Cultural Misalignment:</w:t>
      </w:r>
      <w:r>
        <w:t xml:space="preserve"> </w:t>
      </w:r>
      <w:r>
        <w:t xml:space="preserve">Global platforms lack contextual knowledge of Dubai's cultural touchpoints (e.g., Ramadan marketing guidelines, local festivals like Dubai Shopping Festival).</w:t>
      </w:r>
    </w:p>
    <w:p>
      <w:pPr>
        <w:numPr>
          <w:ilvl w:val="0"/>
          <w:numId w:val="1001"/>
        </w:numPr>
        <w:pStyle w:val="Compact"/>
      </w:pPr>
      <w:r>
        <w:rPr>
          <w:bCs/>
          <w:b/>
        </w:rPr>
        <w:t xml:space="preserve">Regulatory Risk:</w:t>
      </w:r>
      <w:r>
        <w:t xml:space="preserve"> </w:t>
      </w:r>
      <w:r>
        <w:t xml:space="preserve">Non-compliance with UAE media laws leads to fines; current tools provide no automated compliance checks for content targeting UAE audiences.</w:t>
      </w:r>
    </w:p>
    <w:p>
      <w:pPr>
        <w:pStyle w:val="FirstParagraph"/>
      </w:pPr>
      <w:r>
        <w:t xml:space="preserve">A 2023 Dubai Chamber of Commerce survey revealed that 68% of local digital marketing teams waste 15+ hours monthly resolving cultural/regulatory issues in content—a direct consequence of using generic</w:t>
      </w:r>
      <w:r>
        <w:t xml:space="preserve"> </w:t>
      </w:r>
      <w:r>
        <w:rPr>
          <w:iCs/>
          <w:i/>
        </w:rPr>
        <w:t xml:space="preserve">Editor</w:t>
      </w:r>
      <w:r>
        <w:t xml:space="preserve"> </w:t>
      </w:r>
      <w:r>
        <w:t xml:space="preserve">tools.</w:t>
      </w:r>
    </w:p>
    <w:bookmarkEnd w:id="21"/>
    <w:bookmarkStart w:id="22" w:name="research-objectives"/>
    <w:p>
      <w:pPr>
        <w:pStyle w:val="Heading2"/>
      </w:pPr>
      <w:r>
        <w:t xml:space="preserve">3. Research Objectives</w:t>
      </w:r>
    </w:p>
    <w:p>
      <w:pPr>
        <w:numPr>
          <w:ilvl w:val="0"/>
          <w:numId w:val="1002"/>
        </w:numPr>
        <w:pStyle w:val="Compact"/>
      </w:pPr>
      <w:r>
        <w:t xml:space="preserve">To develop an editorial interface with native Arabic script processing, including support for Gulf Arabic dialects and UAE-specific emoji sets.</w:t>
      </w:r>
    </w:p>
    <w:p>
      <w:pPr>
        <w:numPr>
          <w:ilvl w:val="0"/>
          <w:numId w:val="1002"/>
        </w:numPr>
        <w:pStyle w:val="Compact"/>
      </w:pPr>
      <w:r>
        <w:t xml:space="preserve">To integrate a culturally adaptive AI module trained on Dubai-approved content from entities like Dubai Media City and Etisalat.</w:t>
      </w:r>
    </w:p>
    <w:p>
      <w:pPr>
        <w:numPr>
          <w:ilvl w:val="0"/>
          <w:numId w:val="1002"/>
        </w:numPr>
        <w:pStyle w:val="Compact"/>
      </w:pPr>
      <w:r>
        <w:t xml:space="preserve">To embed compliance protocols aligned with UAE’s Ministry of Culture &amp; Youth guidelines and data localization laws.</w:t>
      </w:r>
    </w:p>
    <w:p>
      <w:pPr>
        <w:numPr>
          <w:ilvl w:val="0"/>
          <w:numId w:val="1002"/>
        </w:numPr>
        <w:pStyle w:val="Compact"/>
      </w:pPr>
      <w:r>
        <w:t xml:space="preserve">To create a localized content library featuring Dubai-centric assets (e.g., heritage imagery, event templates for Expo 2023 legacies).</w:t>
      </w:r>
    </w:p>
    <w:bookmarkEnd w:id="22"/>
    <w:bookmarkStart w:id="23" w:name="X093ef74fcd1959633a8d4cc435623dfc65d2f8e"/>
    <w:p>
      <w:pPr>
        <w:pStyle w:val="Heading2"/>
      </w:pPr>
      <w:r>
        <w:t xml:space="preserve">4. Literature Review: Gaps in Current Solutions</w:t>
      </w:r>
    </w:p>
    <w:p>
      <w:pPr>
        <w:pStyle w:val="FirstParagraph"/>
      </w:pPr>
      <w:r>
        <w:t xml:space="preserve">Existing research on editorial tools focuses predominantly on Western markets. Studies by Al-Ali (2021) highlight that Arabic-language platforms prioritize MSA (Modern Standard Arabic) over Gulf dialects, alienating Dubai’s youth demographic (70% of population under 35). Similarly, global compliance frameworks ignore UAE-specific nuances—such as the requirement for "respectful" depiction of local customs in tourism content. This thesis bridges the gap by positioning Dubai as a unique case study in</w:t>
      </w:r>
      <w:r>
        <w:t xml:space="preserve"> </w:t>
      </w:r>
      <w:r>
        <w:rPr>
          <w:bCs/>
          <w:b/>
        </w:rPr>
        <w:t xml:space="preserve">United Arab Emirates Dubai</w:t>
      </w:r>
      <w:r>
        <w:t xml:space="preserve">'s digital ecosystem.</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3"/>
        </w:numPr>
        <w:pStyle w:val="Compact"/>
      </w:pPr>
      <w:r>
        <w:rPr>
          <w:iCs/>
          <w:i/>
        </w:rPr>
        <w:t xml:space="preserve">Contextual Analysis:</w:t>
      </w:r>
      <w:r>
        <w:t xml:space="preserve"> </w:t>
      </w:r>
      <w:r>
        <w:t xml:space="preserve">Partnering with Dubai Creative City Authority to audit 100+ local content pieces for cultural/regulatory issues.</w:t>
      </w:r>
    </w:p>
    <w:p>
      <w:pPr>
        <w:numPr>
          <w:ilvl w:val="0"/>
          <w:numId w:val="1003"/>
        </w:numPr>
        <w:pStyle w:val="Compact"/>
      </w:pPr>
      <w:r>
        <w:rPr>
          <w:iCs/>
          <w:i/>
        </w:rPr>
        <w:t xml:space="preserve">Stakeholder Workshops:</w:t>
      </w:r>
      <w:r>
        <w:t xml:space="preserve"> </w:t>
      </w:r>
      <w:r>
        <w:t xml:space="preserve">Co-design sessions with 30+ UAE content teams (including government media, hotels, and startups) to prioritize features.</w:t>
      </w:r>
    </w:p>
    <w:p>
      <w:pPr>
        <w:numPr>
          <w:ilvl w:val="0"/>
          <w:numId w:val="1003"/>
        </w:numPr>
        <w:pStyle w:val="Compact"/>
      </w:pPr>
      <w:r>
        <w:rPr>
          <w:iCs/>
          <w:i/>
        </w:rPr>
        <w:t xml:space="preserve">AI Training:</w:t>
      </w:r>
      <w:r>
        <w:t xml:space="preserve"> </w:t>
      </w:r>
      <w:r>
        <w:t xml:space="preserve">Curating a dataset of UAE-approved content from Dubai Press Club archives and training a compliance model on cultural sensitivity markers.</w:t>
      </w:r>
    </w:p>
    <w:p>
      <w:pPr>
        <w:numPr>
          <w:ilvl w:val="0"/>
          <w:numId w:val="1003"/>
        </w:numPr>
        <w:pStyle w:val="Compact"/>
      </w:pPr>
      <w:r>
        <w:rPr>
          <w:iCs/>
          <w:i/>
        </w:rPr>
        <w:t xml:space="preserve">Pilot Deployment:</w:t>
      </w:r>
      <w:r>
        <w:t xml:space="preserve"> </w:t>
      </w:r>
      <w:r>
        <w:t xml:space="preserve">Testing the prototype with 5 Dubai-based publishers (e.g., Khaleej Times, Dubizzle) for usability and impact metrics.</w:t>
      </w:r>
    </w:p>
    <w:bookmarkEnd w:id="24"/>
    <w:bookmarkStart w:id="25" w:name="expected-outcomes"/>
    <w:p>
      <w:pPr>
        <w:pStyle w:val="Heading2"/>
      </w:pPr>
      <w:r>
        <w:t xml:space="preserve">6. Expected Outcomes</w:t>
      </w:r>
    </w:p>
    <w:p>
      <w:pPr>
        <w:pStyle w:val="FirstParagraph"/>
      </w:pPr>
      <w:r>
        <w:t xml:space="preserve">This project will deliver:</w:t>
      </w:r>
    </w:p>
    <w:p>
      <w:pPr>
        <w:numPr>
          <w:ilvl w:val="0"/>
          <w:numId w:val="1004"/>
        </w:numPr>
        <w:pStyle w:val="Compact"/>
      </w:pPr>
      <w:r>
        <w:t xml:space="preserve">A deployable open-source Editor framework with UAE-specific modules (e.g., "Dubai Culture Checker" plugin).</w:t>
      </w:r>
    </w:p>
    <w:p>
      <w:pPr>
        <w:numPr>
          <w:ilvl w:val="0"/>
          <w:numId w:val="1004"/>
        </w:numPr>
        <w:pStyle w:val="Compact"/>
      </w:pPr>
      <w:r>
        <w:t xml:space="preserve">A dataset of culturally validated content templates for the Dubai media industry.</w:t>
      </w:r>
    </w:p>
    <w:p>
      <w:pPr>
        <w:numPr>
          <w:ilvl w:val="0"/>
          <w:numId w:val="1004"/>
        </w:numPr>
        <w:pStyle w:val="Compact"/>
      </w:pPr>
      <w:r>
        <w:t xml:space="preserve">Quantifiable efficiency gains: Projected 40% reduction in content revision time and 95% compliance rate with UAE regulations.</w:t>
      </w:r>
    </w:p>
    <w:p>
      <w:pPr>
        <w:pStyle w:val="FirstParagraph"/>
      </w:pPr>
      <w:r>
        <w:t xml:space="preserve">Crucially, the solution will position Dubai as a pioneer in culturally intelligent digital infrastructure—a model exportable to other Gulf Cooperation Council (GCC) nations.</w:t>
      </w:r>
    </w:p>
    <w:bookmarkEnd w:id="25"/>
    <w:bookmarkStart w:id="26" w:name="X10b20992ce39a491045008c5589e8bd306cd7cd"/>
    <w:p>
      <w:pPr>
        <w:pStyle w:val="Heading2"/>
      </w:pPr>
      <w:r>
        <w:t xml:space="preserve">7. Significance for United Arab Emirates Dubai</w:t>
      </w:r>
    </w:p>
    <w:p>
      <w:pPr>
        <w:pStyle w:val="FirstParagraph"/>
      </w:pPr>
      <w:r>
        <w:t xml:space="preserve">The proposed</w:t>
      </w:r>
      <w:r>
        <w:t xml:space="preserve"> </w:t>
      </w:r>
      <w:r>
        <w:rPr>
          <w:iCs/>
          <w:i/>
        </w:rPr>
        <w:t xml:space="preserve">Editor</w:t>
      </w:r>
      <w:r>
        <w:t xml:space="preserve"> </w:t>
      </w:r>
      <w:r>
        <w:t xml:space="preserve">directly supports Dubai’s Vision 2030 goals of becoming a "global hub for content creation" and enhancing its soft power through digital storytelling. For businesses, it reduces regulatory risk while enabling authentic engagement with Emirati audiences. For government entities like Dubai Municipality, it streamlines public communication during events such as the World Expo 2023 legacy initiatives. This thesis moves beyond technical development to foster a</w:t>
      </w:r>
      <w:r>
        <w:t xml:space="preserve"> </w:t>
      </w:r>
      <w:r>
        <w:rPr>
          <w:bCs/>
          <w:b/>
        </w:rPr>
        <w:t xml:space="preserve">Thesis Proposal</w:t>
      </w:r>
      <w:r>
        <w:t xml:space="preserve"> </w:t>
      </w:r>
      <w:r>
        <w:t xml:space="preserve">that aligns with UAE’s national strategy of leveraging technology for cultural preservation and economic diversification.</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Context Analysis &amp; Stakeholder Mapping</w:t>
            </w:r>
          </w:p>
        </w:tc>
        <w:tc>
          <w:tcPr/>
          <w:p>
            <w:pPr>
              <w:pStyle w:val="Compact"/>
              <w:jc w:val="left"/>
            </w:pPr>
            <w:r>
              <w:t xml:space="preserve">3 months</w:t>
            </w:r>
          </w:p>
        </w:tc>
        <w:tc>
          <w:tcPr/>
          <w:p>
            <w:pPr>
              <w:pStyle w:val="Compact"/>
              <w:jc w:val="left"/>
            </w:pPr>
            <w:r>
              <w:t xml:space="preserve">Cultural Compliance Framework Document</w:t>
            </w:r>
          </w:p>
        </w:tc>
      </w:tr>
      <w:tr>
        <w:tc>
          <w:tcPr/>
          <w:p>
            <w:pPr>
              <w:pStyle w:val="Compact"/>
              <w:jc w:val="left"/>
            </w:pPr>
            <w:r>
              <w:t xml:space="preserve">Editor Prototyping &amp; AI Integration</w:t>
            </w:r>
          </w:p>
        </w:tc>
        <w:tc>
          <w:tcPr/>
          <w:p>
            <w:pPr>
              <w:pStyle w:val="Compact"/>
              <w:jc w:val="left"/>
            </w:pPr>
            <w:r>
              <w:t xml:space="preserve">6 months</w:t>
            </w:r>
          </w:p>
        </w:tc>
        <w:tc>
          <w:tcPr/>
          <w:p>
            <w:pPr>
              <w:pStyle w:val="Compact"/>
              <w:jc w:val="left"/>
            </w:pPr>
            <w:r>
              <w:t xml:space="preserve">MVP (Minimum Viable Product) with Dubai Content Library</w:t>
            </w:r>
          </w:p>
        </w:tc>
      </w:tr>
      <w:tr>
        <w:tc>
          <w:tcPr/>
          <w:p>
            <w:pPr>
              <w:pStyle w:val="Compact"/>
              <w:jc w:val="left"/>
            </w:pPr>
            <w:r>
              <w:t xml:space="preserve">Pilot Testing &amp; Iteration</w:t>
            </w:r>
          </w:p>
        </w:tc>
        <w:tc>
          <w:tcPr/>
          <w:p>
            <w:pPr>
              <w:pStyle w:val="Compact"/>
              <w:jc w:val="left"/>
            </w:pPr>
            <w:r>
              <w:t xml:space="preserve">4 months</w:t>
            </w:r>
          </w:p>
        </w:tc>
        <w:tc>
          <w:tcPr/>
          <w:p>
            <w:pPr>
              <w:pStyle w:val="Compact"/>
              <w:jc w:val="left"/>
            </w:pPr>
            <w:r>
              <w:t xml:space="preserve">User Feedback Report + Compliance Metrics</w:t>
            </w:r>
          </w:p>
        </w:tc>
      </w:tr>
      <w:tr>
        <w:tc>
          <w:tcPr/>
          <w:p>
            <w:pPr>
              <w:pStyle w:val="Compact"/>
              <w:jc w:val="left"/>
            </w:pPr>
            <w:r>
              <w:t xml:space="preserve">Final Deployment &amp; Dissemination</w:t>
            </w:r>
          </w:p>
        </w:tc>
        <w:tc>
          <w:tcPr/>
          <w:p>
            <w:pPr>
              <w:pStyle w:val="Compact"/>
              <w:jc w:val="left"/>
            </w:pPr>
            <w:r>
              <w:t xml:space="preserve">2 months</w:t>
            </w:r>
          </w:p>
        </w:tc>
        <w:tc>
          <w:tcPr/>
          <w:p>
            <w:pPr>
              <w:pStyle w:val="Compact"/>
              <w:jc w:val="left"/>
            </w:pPr>
            <w:r>
              <w:t xml:space="preserve">Open-Source Tool + UAE Media Adoption Toolkit</w:t>
            </w:r>
          </w:p>
        </w:tc>
      </w:tr>
    </w:tbl>
    <w:bookmarkEnd w:id="27"/>
    <w:bookmarkStart w:id="28" w:name="conclusion"/>
    <w:p>
      <w:pPr>
        <w:pStyle w:val="Heading2"/>
      </w:pPr>
      <w:r>
        <w:t xml:space="preserve">9. Conclusion</w:t>
      </w:r>
    </w:p>
    <w:p>
      <w:pPr>
        <w:pStyle w:val="FirstParagraph"/>
      </w:pPr>
      <w:r>
        <w:t xml:space="preserve">This thesis represents a strategic response to Dubai’s urgent need for a digital editorial solution that embodies the city’s unique identity as a cross-cultural nexus. By embedding cultural intelligence at the core of content creation, the proposed</w:t>
      </w:r>
      <w:r>
        <w:t xml:space="preserve"> </w:t>
      </w:r>
      <w:r>
        <w:rPr>
          <w:iCs/>
          <w:i/>
        </w:rPr>
        <w:t xml:space="preserve">Editor</w:t>
      </w:r>
      <w:r>
        <w:t xml:space="preserve"> </w:t>
      </w:r>
      <w:r>
        <w:t xml:space="preserve">will not merely serve as software—it will become an instrument for preserving Emirati values while enabling global engagement. In doing so, it advances Dubai’s position as a leader in responsible digital innovation within the</w:t>
      </w:r>
      <w:r>
        <w:t xml:space="preserve"> </w:t>
      </w:r>
      <w:r>
        <w:rPr>
          <w:bCs/>
          <w:b/>
        </w:rPr>
        <w:t xml:space="preserve">United Arab Emirates Dubai</w:t>
      </w:r>
      <w:r>
        <w:t xml:space="preserve"> </w:t>
      </w:r>
      <w:r>
        <w:t xml:space="preserve">ecosystem. The research promises tangible benefits: faster content deployment, reduced legal exposure, and more resonant storytelling that celebrates both local heritage and global aspirations. This</w:t>
      </w:r>
      <w:r>
        <w:t xml:space="preserve"> </w:t>
      </w:r>
      <w:r>
        <w:rPr>
          <w:bCs/>
          <w:b/>
        </w:rPr>
        <w:t xml:space="preserve">Thesis Proposal</w:t>
      </w:r>
      <w:r>
        <w:t xml:space="preserve"> </w:t>
      </w:r>
      <w:r>
        <w:t xml:space="preserve">is the foundation for transforming how content is created in one of the world’s most vibrant media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Culturally-Aware Digital Editor for United Arab Emirates Dubai</dc:title>
  <dc:creator/>
  <dc:language>en</dc:language>
  <cp:keywords/>
  <dcterms:created xsi:type="dcterms:W3CDTF">2026-07-21T04:33:06Z</dcterms:created>
  <dcterms:modified xsi:type="dcterms:W3CDTF">2026-07-21T04:33:06Z</dcterms:modified>
</cp:coreProperties>
</file>

<file path=docProps/custom.xml><?xml version="1.0" encoding="utf-8"?>
<Properties xmlns="http://schemas.openxmlformats.org/officeDocument/2006/custom-properties" xmlns:vt="http://schemas.openxmlformats.org/officeDocument/2006/docPropsVTypes"/>
</file>