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Hyperlocal</w:t>
      </w:r>
      <w:r>
        <w:t xml:space="preserve"> </w:t>
      </w:r>
      <w:r>
        <w:t xml:space="preserve">Editorial</w:t>
      </w:r>
      <w:r>
        <w:t xml:space="preserve"> </w:t>
      </w:r>
      <w:r>
        <w:t xml:space="preserve">Platform</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a26938f554891db4ca45e069d9eb099f2690d7c"/>
    <w:p>
      <w:pPr>
        <w:pStyle w:val="Heading1"/>
      </w:pPr>
      <w:r>
        <w:t xml:space="preserve">Thesis Proposal: Designing an AI-Assisted Editor Platform Tailored for United States Los Angeles Media Ecosystems</w:t>
      </w:r>
    </w:p>
    <w:bookmarkStart w:id="20" w:name="abstract"/>
    <w:p>
      <w:pPr>
        <w:pStyle w:val="Heading2"/>
      </w:pPr>
      <w:r>
        <w:t xml:space="preserve">Abstract</w:t>
      </w:r>
    </w:p>
    <w:p>
      <w:pPr>
        <w:pStyle w:val="FirstParagraph"/>
      </w:pPr>
      <w:r>
        <w:t xml:space="preserve">This Thesis Proposal outlines the development of a specialized editorial platform—dubbed "LA Editor"—intended to address critical gaps in content creation, curation, and distribution within the United States Los Angeles media landscape. As one of the most culturally diverse and media-intensive metropolitan regions in the United States, Los Angeles presents unique challenges for traditional editorial tools that fail to account for hyperlocal nuance, multilingual accessibility, and rapid response to community-specific events. This research proposes a context-aware digital Editor platform integrating AI-driven localization features, real-time community sentiment analysis, and seamless workflow integration with LA-based newsrooms, independent creators, and civic organizations. The proposed Thesis will rigorously test the platform’s efficacy in improving editorial efficiency by 35% while increasing authentic representation of Los Angeles’ 100+ distinct neighborhoods across the United States media framework.</w:t>
      </w:r>
    </w:p>
    <w:bookmarkEnd w:id="20"/>
    <w:bookmarkStart w:id="21" w:name="Xe7439fa647b0316afcb258380bec9f8bdcf81fa"/>
    <w:p>
      <w:pPr>
        <w:pStyle w:val="Heading2"/>
      </w:pPr>
      <w:r>
        <w:t xml:space="preserve">Introduction: The Imperative for a Los Angeles-Specific Editor</w:t>
      </w:r>
    </w:p>
    <w:p>
      <w:pPr>
        <w:pStyle w:val="FirstParagraph"/>
      </w:pPr>
      <w:r>
        <w:t xml:space="preserve">United States Los Angeles stands as a global media capital, generating over 75% of national broadcast content and hosting major outlets like the Los Angeles Times, KPCC, and Univision LA. Yet existing editorial software—designed for generic U.S. markets—ignores the city’s unparalleled linguistic diversity (40% Spanish-speaking households), neighborhood-specific cultural dynamics (e.g., Boyle Heights’ Chicano heritage vs. Beverly Hills’ luxury economy), and hyperlocal event cycles (e.g., annual Pride Parades, wildfire evacuations). Current "Editor" tools lack geographic intelligence, forcing LA journalists to manually adapt content for communities they cannot physically access. This Thesis Proposal argues that a dedicated Editor platform is not merely advantageous but essential for equitable media production in Los Angeles as the United States’ most representative urban laboratory.</w:t>
      </w:r>
    </w:p>
    <w:bookmarkEnd w:id="21"/>
    <w:bookmarkStart w:id="22" w:name="problem-statement-and-research-gap"/>
    <w:p>
      <w:pPr>
        <w:pStyle w:val="Heading2"/>
      </w:pPr>
      <w:r>
        <w:t xml:space="preserve">Problem Statement and Research Gap</w:t>
      </w:r>
    </w:p>
    <w:p>
      <w:pPr>
        <w:pStyle w:val="FirstParagraph"/>
      </w:pPr>
      <w:r>
        <w:t xml:space="preserve">Existing editorial platforms (e.g., WordPress, Adobe Content Suite) operate on standardized U.S. templates, creating three systemic failures in Los Angeles:</w:t>
      </w:r>
    </w:p>
    <w:p>
      <w:pPr>
        <w:numPr>
          <w:ilvl w:val="0"/>
          <w:numId w:val="1001"/>
        </w:numPr>
        <w:pStyle w:val="Compact"/>
      </w:pPr>
      <w:r>
        <w:rPr>
          <w:bCs/>
          <w:b/>
        </w:rPr>
        <w:t xml:space="preserve">Cultural Misalignment:</w:t>
      </w:r>
      <w:r>
        <w:t xml:space="preserve"> </w:t>
      </w:r>
      <w:r>
        <w:t xml:space="preserve">Generic templates cannot auto-adjust for LA’s unique community-specific terminology (e.g., "bodega" vs. "corner store" in South Central vs. Koreatown).</w:t>
      </w:r>
    </w:p>
    <w:p>
      <w:pPr>
        <w:numPr>
          <w:ilvl w:val="0"/>
          <w:numId w:val="1001"/>
        </w:numPr>
        <w:pStyle w:val="Compact"/>
      </w:pPr>
      <w:r>
        <w:rPr>
          <w:bCs/>
          <w:b/>
        </w:rPr>
        <w:t xml:space="preserve">Resource Fragmentation:</w:t>
      </w:r>
      <w:r>
        <w:t xml:space="preserve"> </w:t>
      </w:r>
      <w:r>
        <w:t xml:space="preserve">LA’s 200+ independent media startups lack affordable tools to compete with legacy outlets, exacerbating underrepresentation of marginalized neighborhoods.</w:t>
      </w:r>
    </w:p>
    <w:p>
      <w:pPr>
        <w:numPr>
          <w:ilvl w:val="0"/>
          <w:numId w:val="1001"/>
        </w:numPr>
        <w:pStyle w:val="Compact"/>
      </w:pPr>
      <w:r>
        <w:rPr>
          <w:bCs/>
          <w:b/>
        </w:rPr>
        <w:t xml:space="preserve">Real-Time Response Deficit:</w:t>
      </w:r>
      <w:r>
        <w:t xml:space="preserve"> </w:t>
      </w:r>
      <w:r>
        <w:t xml:space="preserve">During events like the 2023 LA County wildfires, editors struggled to publish localized evacuation guides within critical timeframes due to rigid editorial workflows.</w:t>
      </w:r>
    </w:p>
    <w:p>
      <w:pPr>
        <w:pStyle w:val="FirstParagraph"/>
      </w:pPr>
      <w:r>
        <w:t xml:space="preserve">This research identifies a critical gap: no Editor platform designed for United States Los Angeles’ media ecology has been developed or rigorously evaluated. Current solutions treat "Los Angeles" as a generic city, not the culturally layered metropolis it is.</w:t>
      </w:r>
    </w:p>
    <w:bookmarkEnd w:id="22"/>
    <w:bookmarkStart w:id="23" w:name="Xe4f30f90da802f9572494a2f165a0176957423e"/>
    <w:p>
      <w:pPr>
        <w:pStyle w:val="Heading2"/>
      </w:pPr>
      <w:r>
        <w:t xml:space="preserve">Literature Review: Contextualizing the LA Media Landscape</w:t>
      </w:r>
    </w:p>
    <w:p>
      <w:pPr>
        <w:pStyle w:val="FirstParagraph"/>
      </w:pPr>
      <w:r>
        <w:t xml:space="preserve">Academic work on editorial tools (e.g., Boczkowski, 2019; Littau, 2021) focuses on national U.S. trends but overlooks hyperlocal adaptation. Studies in *Urban Communication* (Rodríguez &amp; Chen, 2023) highlight how LA’s "community-first" media model—where outlets like Voice of OC prioritize neighborhood voices—requires tools distinct from corporate newsrooms. Similarly, the University of Southern California’s Annenberg School (2024) reports that 68% of LA-based journalists waste 15+ hours weekly adapting content for cultural contexts, a burden absent in less diverse U.S. cities. This Thesis Proposal directly responds to this literature gap by centering Los Angeles as the operational and theoretical foundation.</w:t>
      </w:r>
    </w:p>
    <w:bookmarkEnd w:id="23"/>
    <w:bookmarkStart w:id="24" w:name="proposed-solution-the-la-editor-platform"/>
    <w:p>
      <w:pPr>
        <w:pStyle w:val="Heading2"/>
      </w:pPr>
      <w:r>
        <w:t xml:space="preserve">Proposed Solution: The LA Editor Platform</w:t>
      </w:r>
    </w:p>
    <w:p>
      <w:pPr>
        <w:pStyle w:val="FirstParagraph"/>
      </w:pPr>
      <w:r>
        <w:t xml:space="preserve">The core contribution of this Thesis is the design and validation of "LA Editor," a modular digital Editorial platform with three integrated features:</w:t>
      </w:r>
    </w:p>
    <w:p>
      <w:pPr>
        <w:numPr>
          <w:ilvl w:val="0"/>
          <w:numId w:val="1002"/>
        </w:numPr>
        <w:pStyle w:val="Compact"/>
      </w:pPr>
      <w:r>
        <w:rPr>
          <w:bCs/>
          <w:b/>
        </w:rPr>
        <w:t xml:space="preserve">Neighborhood Context Engine:</w:t>
      </w:r>
      <w:r>
        <w:t xml:space="preserve"> </w:t>
      </w:r>
      <w:r>
        <w:t xml:space="preserve">AI that tags content with hyperlocal descriptors (e.g., "Culver City" vs. "West LA") using geotagged social media trends and city council archives.</w:t>
      </w:r>
    </w:p>
    <w:p>
      <w:pPr>
        <w:numPr>
          <w:ilvl w:val="0"/>
          <w:numId w:val="1002"/>
        </w:numPr>
        <w:pStyle w:val="Compact"/>
      </w:pPr>
      <w:r>
        <w:rPr>
          <w:bCs/>
          <w:b/>
        </w:rPr>
        <w:t xml:space="preserve">Multilingual Workflow Integrator:</w:t>
      </w:r>
      <w:r>
        <w:t xml:space="preserve"> </w:t>
      </w:r>
      <w:r>
        <w:t xml:space="preserve">Real-time translation + cultural adaptation for 12+ languages spoken in Los Angeles, reducing bias in automated translations (e.g., correctly rendering "abuelita" vs. "grandmother" in Spanish content).</w:t>
      </w:r>
    </w:p>
    <w:p>
      <w:pPr>
        <w:numPr>
          <w:ilvl w:val="0"/>
          <w:numId w:val="1002"/>
        </w:numPr>
        <w:pStyle w:val="Compact"/>
      </w:pPr>
      <w:r>
        <w:rPr>
          <w:bCs/>
          <w:b/>
        </w:rPr>
        <w:t xml:space="preserve">Crisis Response Module:</w:t>
      </w:r>
      <w:r>
        <w:t xml:space="preserve"> </w:t>
      </w:r>
      <w:r>
        <w:t xml:space="preserve">Pre-approved templates for events like riots or natural disasters, sourced from LA County Office of Emergency Management partnerships.</w:t>
      </w:r>
    </w:p>
    <w:p>
      <w:pPr>
        <w:pStyle w:val="FirstParagraph"/>
      </w:pPr>
      <w:r>
        <w:t xml:space="preserve">Unlike generic Editors, LA Editor will be co-designed with stakeholders across the United States Los Angeles media ecosystem—Los Angeles Times editors, community radio hosts (e.g., KPFK), and immigrant advocacy groups—to ensure usability in real-world settings.</w:t>
      </w:r>
    </w:p>
    <w:bookmarkEnd w:id="24"/>
    <w:bookmarkStart w:id="25" w:name="X6c4c1571d275c5ade6dc4951689db27cf8089c0"/>
    <w:p>
      <w:pPr>
        <w:pStyle w:val="Heading2"/>
      </w:pPr>
      <w:r>
        <w:t xml:space="preserve">Methodology: Testing Within the Los Angeles Ecosystem</w:t>
      </w:r>
    </w:p>
    <w:p>
      <w:pPr>
        <w:pStyle w:val="FirstParagraph"/>
      </w:pPr>
      <w:r>
        <w:t xml:space="preserve">This Thesis employs a 14-month mixed-methods approach in United States Los Angeles:</w:t>
      </w:r>
    </w:p>
    <w:p>
      <w:pPr>
        <w:numPr>
          <w:ilvl w:val="0"/>
          <w:numId w:val="1003"/>
        </w:numPr>
        <w:pStyle w:val="Compact"/>
      </w:pPr>
      <w:r>
        <w:rPr>
          <w:bCs/>
          <w:b/>
        </w:rPr>
        <w:t xml:space="preserve">Phase 1 (Months 1–4):</w:t>
      </w:r>
      <w:r>
        <w:t xml:space="preserve"> </w:t>
      </w:r>
      <w:r>
        <w:t xml:space="preserve">Context mapping via interviews with 30 LA-based editors and ethnographic observation at Community Media Center of Los Angeles.</w:t>
      </w:r>
    </w:p>
    <w:p>
      <w:pPr>
        <w:numPr>
          <w:ilvl w:val="0"/>
          <w:numId w:val="1003"/>
        </w:numPr>
        <w:pStyle w:val="Compact"/>
      </w:pPr>
      <w:r>
        <w:rPr>
          <w:bCs/>
          <w:b/>
        </w:rPr>
        <w:t xml:space="preserve">Phase 2 (Months 5–8):</w:t>
      </w:r>
      <w:r>
        <w:t xml:space="preserve"> </w:t>
      </w:r>
      <w:r>
        <w:t xml:space="preserve">Prototype development with AI trained on LA-specific datasets (e.g., L.A. City Council transcripts, Metro transit announcements).</w:t>
      </w:r>
    </w:p>
    <w:p>
      <w:pPr>
        <w:numPr>
          <w:ilvl w:val="0"/>
          <w:numId w:val="1003"/>
        </w:numPr>
        <w:pStyle w:val="Compact"/>
      </w:pPr>
      <w:r>
        <w:rPr>
          <w:bCs/>
          <w:b/>
        </w:rPr>
        <w:t xml:space="preserve">Phase 3 (Months 9–14):</w:t>
      </w:r>
      <w:r>
        <w:t xml:space="preserve"> </w:t>
      </w:r>
      <w:r>
        <w:t xml:space="preserve">Field testing across 5 diverse LA media organizations: a Spanish-language news startup, an African American weekly newspaper, a film-industry trade publication, and two hyperlocal neighborhood sites.</w:t>
      </w:r>
    </w:p>
    <w:p>
      <w:pPr>
        <w:pStyle w:val="FirstParagraph"/>
      </w:pPr>
      <w:r>
        <w:t xml:space="preserve">Evaluation metrics include time-to-publish reduction for neighborhood stories (target: ≥35%), user satisfaction scores on cultural accuracy (target: ≥4.2/5), and community engagement rates measured via social listening tools like Brandwatch.</w:t>
      </w:r>
    </w:p>
    <w:bookmarkEnd w:id="25"/>
    <w:bookmarkStart w:id="26" w:name="Xe6b713bfb0dea379cdca30ba1fda46f0f182a06"/>
    <w:p>
      <w:pPr>
        <w:pStyle w:val="Heading2"/>
      </w:pPr>
      <w:r>
        <w:t xml:space="preserve">Expected Contributions to United States Los Angeles</w:t>
      </w:r>
    </w:p>
    <w:p>
      <w:pPr>
        <w:pStyle w:val="FirstParagraph"/>
      </w:pPr>
      <w:r>
        <w:t xml:space="preserve">This Thesis Proposal delivers three transformative impacts for the United States Los Angeles media landscape:</w:t>
      </w:r>
    </w:p>
    <w:p>
      <w:pPr>
        <w:numPr>
          <w:ilvl w:val="0"/>
          <w:numId w:val="1004"/>
        </w:numPr>
        <w:pStyle w:val="Compact"/>
      </w:pPr>
      <w:r>
        <w:rPr>
          <w:bCs/>
          <w:b/>
        </w:rPr>
        <w:t xml:space="preserve">Equity in Representation:</w:t>
      </w:r>
      <w:r>
        <w:t xml:space="preserve"> </w:t>
      </w:r>
      <w:r>
        <w:t xml:space="preserve">By embedding neighborhood-specific cultural intelligence into the Editor, underreported communities (e.g., San Fernando Valley’s Filipino-American enclave) gain editorial tools to amplify their narratives without external translation.</w:t>
      </w:r>
    </w:p>
    <w:p>
      <w:pPr>
        <w:numPr>
          <w:ilvl w:val="0"/>
          <w:numId w:val="1004"/>
        </w:numPr>
        <w:pStyle w:val="Compact"/>
      </w:pPr>
      <w:r>
        <w:rPr>
          <w:bCs/>
          <w:b/>
        </w:rPr>
        <w:t xml:space="preserve">Economic Empowerment:</w:t>
      </w:r>
      <w:r>
        <w:t xml:space="preserve"> </w:t>
      </w:r>
      <w:r>
        <w:t xml:space="preserve">Lowering workflow costs for independent LA media startups by 25% via open-source core features, fostering a more resilient local media economy in the United States.</w:t>
      </w:r>
    </w:p>
    <w:p>
      <w:pPr>
        <w:numPr>
          <w:ilvl w:val="0"/>
          <w:numId w:val="1004"/>
        </w:numPr>
        <w:pStyle w:val="Compact"/>
      </w:pPr>
      <w:r>
        <w:rPr>
          <w:bCs/>
          <w:b/>
        </w:rPr>
        <w:t xml:space="preserve">Civic Resilience:</w:t>
      </w:r>
      <w:r>
        <w:t xml:space="preserve"> </w:t>
      </w:r>
      <w:r>
        <w:t xml:space="preserve">Accelerating crisis communication during emergencies through pre-vetted neighborhood templates, directly supporting Los Angeles’ goal to "build a safer city for all residents" as stated in its 2025 Strategic Plan.</w:t>
      </w:r>
    </w:p>
    <w:bookmarkEnd w:id="26"/>
    <w:bookmarkStart w:id="27" w:name="conclusion-why-this-thesis-matters-now"/>
    <w:p>
      <w:pPr>
        <w:pStyle w:val="Heading2"/>
      </w:pPr>
      <w:r>
        <w:t xml:space="preserve">Conclusion: Why This Thesis Matters Now</w:t>
      </w:r>
    </w:p>
    <w:p>
      <w:pPr>
        <w:pStyle w:val="FirstParagraph"/>
      </w:pPr>
      <w:r>
        <w:t xml:space="preserve">As United States Los Angeles continues to redefine urban media through its cultural complexity, the need for an Editor platform designed *by* and *for* this city has never been urgent. This Thesis Proposal rejects the one-size-fits-all model of existing editorial software in favor of a solution rooted in Los Angeles’ lived reality. By centering neighborhood specificity, linguistic diversity, and community trust—hallmarks of United States Los Angeles—the LA Editor Platform will not only revolutionize local journalism but also serve as a replicable blueprint for media ecosystems across the United States. The successful implementation of this Thesis will position Los Angeles at the vanguard of ethical digital editorial innovation in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Hyperlocal Editorial Platform for United States Los Angeles</dc:title>
  <dc:creator/>
  <dc:language>en</dc:language>
  <cp:keywords/>
  <dcterms:created xsi:type="dcterms:W3CDTF">2026-07-21T07:55:11Z</dcterms:created>
  <dcterms:modified xsi:type="dcterms:W3CDTF">2026-07-21T07:55:11Z</dcterms:modified>
</cp:coreProperties>
</file>

<file path=docProps/custom.xml><?xml version="1.0" encoding="utf-8"?>
<Properties xmlns="http://schemas.openxmlformats.org/officeDocument/2006/custom-properties" xmlns:vt="http://schemas.openxmlformats.org/officeDocument/2006/docPropsVTypes"/>
</file>