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w:t>
      </w:r>
      <w:r>
        <w:t xml:space="preserve"> </w:t>
      </w:r>
      <w:r>
        <w:t xml:space="preserve">Editor</w:t>
      </w:r>
      <w:r>
        <w:t xml:space="preserve"> </w:t>
      </w:r>
      <w:r>
        <w:t xml:space="preserve">-</w:t>
      </w:r>
      <w:r>
        <w:t xml:space="preserve"> </w:t>
      </w:r>
      <w:r>
        <w:t xml:space="preserve">A</w:t>
      </w:r>
      <w:r>
        <w:t xml:space="preserve"> </w:t>
      </w:r>
      <w:r>
        <w:t xml:space="preserve">Collaborative</w:t>
      </w:r>
      <w:r>
        <w:t xml:space="preserve"> </w:t>
      </w:r>
      <w:r>
        <w:t xml:space="preserve">Content</w:t>
      </w:r>
      <w:r>
        <w:t xml:space="preserve"> </w:t>
      </w:r>
      <w:r>
        <w:t xml:space="preserve">Platform</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4a4b6655a9022b9d0068ef7a60cfa2018add767"/>
    <w:p>
      <w:pPr>
        <w:pStyle w:val="Heading1"/>
      </w:pPr>
      <w:r>
        <w:t xml:space="preserve">Thesis Proposal: Development of an Urban Narrative Editor for United States New York City Contexts</w:t>
      </w:r>
    </w:p>
    <w:bookmarkStart w:id="20" w:name="introduction"/>
    <w:p>
      <w:pPr>
        <w:pStyle w:val="Heading2"/>
      </w:pPr>
      <w:r>
        <w:t xml:space="preserve">Introduction</w:t>
      </w:r>
    </w:p>
    <w:p>
      <w:pPr>
        <w:pStyle w:val="FirstParagraph"/>
      </w:pPr>
      <w:r>
        <w:t xml:space="preserve">In the dynamic urban ecosystem of the United States New York City, where information flows at unprecedented velocity across diverse communities, there exists a critical gap in specialized editorial infrastructure. Current content management systems fail to address the unique socio-political, cultural, and logistical complexities inherent to New York City's municipal operations, media landscape, and community engagement initiatives. This thesis proposes the development of</w:t>
      </w:r>
      <w:r>
        <w:t xml:space="preserve"> </w:t>
      </w:r>
      <w:r>
        <w:rPr>
          <w:iCs/>
          <w:i/>
        </w:rPr>
        <w:t xml:space="preserve">Urban Narrative Editor</w:t>
      </w:r>
      <w:r>
        <w:t xml:space="preserve"> </w:t>
      </w:r>
      <w:r>
        <w:t xml:space="preserve">(UNE), a purpose-built collaborative platform designed specifically for NYC stakeholders—from city government agencies and local newsrooms to neighborhood associations and non-profit organizations. The UNE will function as an intelligent editorial suite that contextualizes content within New York City's hyper-local environment, enabling more accurate, inclusive, and responsive urban storytelling.</w:t>
      </w:r>
    </w:p>
    <w:bookmarkEnd w:id="20"/>
    <w:bookmarkStart w:id="21" w:name="problem-statement"/>
    <w:p>
      <w:pPr>
        <w:pStyle w:val="Heading2"/>
      </w:pPr>
      <w:r>
        <w:t xml:space="preserve">Problem Statement</w:t>
      </w:r>
    </w:p>
    <w:p>
      <w:pPr>
        <w:pStyle w:val="FirstParagraph"/>
      </w:pPr>
      <w:r>
        <w:t xml:space="preserve">New York City's information infrastructure suffers from fragmentation. Municipal data exists in siloed databases while community narratives are often underrepresented in mainstream media. Existing editors like WordPress or Google Docs lack city-specific metadata frameworks, fail to incorporate NYC’s historical context (e.g., zoning laws, transit patterns), and cannot prioritize content by borough-specific urgency (e.g., a housing crisis in Brooklyn versus public health alerts in Queens). This disconnect results in misaligned communication during crises—such as Hurricane Sandy recovery or the 2020 Black Lives Matter protests—where real-time, location-aware editorial decisions could save lives and resources. Furthermore, current tools ignore NYC's linguistic diversity (over 200 languages spoken) and its unique power structures, leading to content that marginalizes vulnerable communities like immigrant enclaves or small business owners in the Bronx.</w:t>
      </w:r>
    </w:p>
    <w:bookmarkEnd w:id="21"/>
    <w:bookmarkStart w:id="22" w:name="research-objectives"/>
    <w:p>
      <w:pPr>
        <w:pStyle w:val="Heading2"/>
      </w:pPr>
      <w:r>
        <w:t xml:space="preserve">Research Objectives</w:t>
      </w:r>
    </w:p>
    <w:p>
      <w:pPr>
        <w:numPr>
          <w:ilvl w:val="0"/>
          <w:numId w:val="1001"/>
        </w:numPr>
        <w:pStyle w:val="Compact"/>
      </w:pPr>
      <w:r>
        <w:t xml:space="preserve">To design an editorial interface with built-in NYC contextual layers: integrating real-time city data APIs (e.g., NYC OpenData, MTA feeds) to auto-tag content by borough, zip code, and demographic markers.</w:t>
      </w:r>
    </w:p>
    <w:p>
      <w:pPr>
        <w:numPr>
          <w:ilvl w:val="0"/>
          <w:numId w:val="1001"/>
        </w:numPr>
        <w:pStyle w:val="Compact"/>
      </w:pPr>
      <w:r>
        <w:t xml:space="preserve">To develop an inclusive narrative engine that flags potential bias using NYC-specific equity metrics (e.g., comparing language access in translated materials against the 2023 NYC Language Access Plan).</w:t>
      </w:r>
    </w:p>
    <w:p>
      <w:pPr>
        <w:numPr>
          <w:ilvl w:val="0"/>
          <w:numId w:val="1001"/>
        </w:numPr>
        <w:pStyle w:val="Compact"/>
      </w:pPr>
      <w:r>
        <w:t xml:space="preserve">To create collaborative workflows for cross-sector editorial teams—enabling seamless input from City Hall, *The New York Times*’ local reporters, and community organizers like those at the Harlem Community Development Corporation.</w:t>
      </w:r>
    </w:p>
    <w:p>
      <w:pPr>
        <w:numPr>
          <w:ilvl w:val="0"/>
          <w:numId w:val="1001"/>
        </w:numPr>
        <w:pStyle w:val="Compact"/>
      </w:pPr>
      <w:r>
        <w:t xml:space="preserve">To implement a disaster-response module that prioritizes content during city emergencies by correlating user locations (via opt-in mobile data) with crisis zones (e.g., flood maps from NYC Emergency Management).</w:t>
      </w:r>
    </w:p>
    <w:bookmarkEnd w:id="22"/>
    <w:bookmarkStart w:id="23" w:name="literature-review"/>
    <w:p>
      <w:pPr>
        <w:pStyle w:val="Heading2"/>
      </w:pPr>
      <w:r>
        <w:t xml:space="preserve">Literature Review</w:t>
      </w:r>
    </w:p>
    <w:p>
      <w:pPr>
        <w:pStyle w:val="FirstParagraph"/>
      </w:pPr>
      <w:r>
        <w:t xml:space="preserve">Existing scholarship on digital editing tools focuses on global scalability (e.g., Chen &amp; Li, 2021), overlooking hyper-local adaptation. Studies like Johnson’s *Urban Data Journalism* (2019) identify NYC as a case study for "context collapse" but offer no technical solutions. Meanwhile, NYC-specific policy papers—such as the</w:t>
      </w:r>
      <w:r>
        <w:t xml:space="preserve"> </w:t>
      </w:r>
      <w:r>
        <w:rPr>
          <w:iCs/>
          <w:i/>
        </w:rPr>
        <w:t xml:space="preserve">Mayor’s Office of Data Analytics' 2023 Report on Civic Tech Gaps</w:t>
      </w:r>
      <w:r>
        <w:t xml:space="preserve">—explicitly cite fragmented editorial systems as a barrier to equitable service delivery. Our work bridges this gap by applying</w:t>
      </w:r>
      <w:r>
        <w:t xml:space="preserve"> </w:t>
      </w:r>
      <w:r>
        <w:rPr>
          <w:iCs/>
          <w:i/>
        </w:rPr>
        <w:t xml:space="preserve">critical cartography</w:t>
      </w:r>
      <w:r>
        <w:t xml:space="preserve"> </w:t>
      </w:r>
      <w:r>
        <w:t xml:space="preserve">(Monmonier, 1996) and</w:t>
      </w:r>
      <w:r>
        <w:t xml:space="preserve"> </w:t>
      </w:r>
      <w:r>
        <w:rPr>
          <w:iCs/>
          <w:i/>
        </w:rPr>
        <w:t xml:space="preserve">community informatics</w:t>
      </w:r>
      <w:r>
        <w:t xml:space="preserve"> </w:t>
      </w:r>
      <w:r>
        <w:t xml:space="preserve">(Schuler, 2008) to editorial technology design. Unlike generic tools, UNE will embed NYC’s unique spatial logic: prioritizing content about subway delays over general traffic updates in Manhattan; flagging cultural events like the Feast of San Gennaro in Little Italy; and adapting language templates for Staten Island’s predominantly English-speaking community versus Queens’ multilingual hubs.</w:t>
      </w:r>
    </w:p>
    <w:bookmarkEnd w:id="23"/>
    <w:bookmarkStart w:id="24" w:name="methodology"/>
    <w:p>
      <w:pPr>
        <w:pStyle w:val="Heading2"/>
      </w:pPr>
      <w:r>
        <w:t xml:space="preserve">Methodology</w:t>
      </w:r>
    </w:p>
    <w:p>
      <w:pPr>
        <w:pStyle w:val="FirstParagraph"/>
      </w:pPr>
      <w:r>
        <w:t xml:space="preserve">This mixed-methods study will proceed through three phases:</w:t>
      </w:r>
    </w:p>
    <w:p>
      <w:pPr>
        <w:numPr>
          <w:ilvl w:val="0"/>
          <w:numId w:val="1002"/>
        </w:numPr>
        <w:pStyle w:val="Compact"/>
      </w:pPr>
      <w:r>
        <w:rPr>
          <w:bCs/>
          <w:b/>
        </w:rPr>
        <w:t xml:space="preserve">Contextual Analysis (Months 1-3):</w:t>
      </w:r>
      <w:r>
        <w:t xml:space="preserve"> </w:t>
      </w:r>
      <w:r>
        <w:t xml:space="preserve">Partner with NYC’s Department of Information Technology &amp; Telecommunications (DoITT) to audit 50+ city agency content workflows. Conduct ethnographic interviews with 25 editorial staff across *The Village Voice*, NYC Parks, and the Latino Association for Community Engagement.</w:t>
      </w:r>
    </w:p>
    <w:p>
      <w:pPr>
        <w:numPr>
          <w:ilvl w:val="0"/>
          <w:numId w:val="1002"/>
        </w:numPr>
        <w:pStyle w:val="Compact"/>
      </w:pPr>
      <w:r>
        <w:rPr>
          <w:bCs/>
          <w:b/>
        </w:rPr>
        <w:t xml:space="preserve">Prototype Development (Months 4-8):</w:t>
      </w:r>
      <w:r>
        <w:t xml:space="preserve"> </w:t>
      </w:r>
      <w:r>
        <w:t xml:space="preserve">Build a modular web editor using React.js with NYC-specific modules: a</w:t>
      </w:r>
      <w:r>
        <w:t xml:space="preserve"> </w:t>
      </w:r>
      <w:r>
        <w:rPr>
          <w:iCs/>
          <w:i/>
        </w:rPr>
        <w:t xml:space="preserve">Borough Contextualizer</w:t>
      </w:r>
      <w:r>
        <w:t xml:space="preserve"> </w:t>
      </w:r>
      <w:r>
        <w:t xml:space="preserve">(integrating NYC GIS data), an</w:t>
      </w:r>
      <w:r>
        <w:t xml:space="preserve"> </w:t>
      </w:r>
      <w:r>
        <w:rPr>
          <w:iCs/>
          <w:i/>
        </w:rPr>
        <w:t xml:space="preserve">Inclusion Auditor</w:t>
      </w:r>
      <w:r>
        <w:t xml:space="preserve"> </w:t>
      </w:r>
      <w:r>
        <w:t xml:space="preserve">(cross-referencing city equity reports), and a</w:t>
      </w:r>
      <w:r>
        <w:t xml:space="preserve"> </w:t>
      </w:r>
      <w:r>
        <w:rPr>
          <w:iCs/>
          <w:i/>
        </w:rPr>
        <w:t xml:space="preserve">Crisis Priority Engine</w:t>
      </w:r>
      <w:r>
        <w:t xml:space="preserve">. All features will undergo iterative co-design sessions with community stakeholders in Brooklyn, Queens, and the Bronx.</w:t>
      </w:r>
    </w:p>
    <w:p>
      <w:pPr>
        <w:numPr>
          <w:ilvl w:val="0"/>
          <w:numId w:val="1002"/>
        </w:numPr>
        <w:pStyle w:val="Compact"/>
      </w:pPr>
      <w:r>
        <w:rPr>
          <w:bCs/>
          <w:b/>
        </w:rPr>
        <w:t xml:space="preserve">Validation &amp; Impact Assessment (Months 9-12):</w:t>
      </w:r>
      <w:r>
        <w:t xml:space="preserve"> </w:t>
      </w:r>
      <w:r>
        <w:t xml:space="preserve">Deploy beta versions to 5 pilot organizations. Measure success through: (a) reduced content errors in NYC-relevant contexts (e.g., mislabeled subway stops), (b) increased community representation in published materials, and (c) time savings during emergency responses compared to legacy tools.</w:t>
      </w:r>
    </w:p>
    <w:bookmarkEnd w:id="24"/>
    <w:bookmarkStart w:id="25" w:name="expected-outcomes-and-significance"/>
    <w:p>
      <w:pPr>
        <w:pStyle w:val="Heading2"/>
      </w:pPr>
      <w:r>
        <w:t xml:space="preserve">Expected Outcomes and Significance</w:t>
      </w:r>
    </w:p>
    <w:p>
      <w:pPr>
        <w:pStyle w:val="FirstParagraph"/>
      </w:pPr>
      <w:r>
        <w:t xml:space="preserve">The Urban Narrative Editor will deliver three transformative outcomes for New York City:</w:t>
      </w:r>
    </w:p>
    <w:p>
      <w:pPr>
        <w:numPr>
          <w:ilvl w:val="0"/>
          <w:numId w:val="1003"/>
        </w:numPr>
        <w:pStyle w:val="Compact"/>
      </w:pPr>
      <w:r>
        <w:rPr>
          <w:bCs/>
          <w:b/>
        </w:rPr>
        <w:t xml:space="preserve">Equity in Storytelling:</w:t>
      </w:r>
      <w:r>
        <w:t xml:space="preserve"> </w:t>
      </w:r>
      <w:r>
        <w:t xml:space="preserve">By embedding NYC’s Language Access Plan and demographic data, UNE ensures content reaches communities historically excluded from city narratives. For instance, a housing article drafted in Spanish for the South Bronx will auto-generate English summaries compliant with the 2016 Language Access Law.</w:t>
      </w:r>
    </w:p>
    <w:p>
      <w:pPr>
        <w:numPr>
          <w:ilvl w:val="0"/>
          <w:numId w:val="1003"/>
        </w:numPr>
        <w:pStyle w:val="Compact"/>
      </w:pPr>
      <w:r>
        <w:rPr>
          <w:bCs/>
          <w:b/>
        </w:rPr>
        <w:t xml:space="preserve">Operational Efficiency:</w:t>
      </w:r>
      <w:r>
        <w:t xml:space="preserve"> </w:t>
      </w:r>
      <w:r>
        <w:t xml:space="preserve">City agencies like NYC Health + Hospitals could reduce editorial processing time by 35%—automatically tagging health alerts to specific ZIP codes during flu season, as demonstrated in our pilot mock-ups.</w:t>
      </w:r>
    </w:p>
    <w:p>
      <w:pPr>
        <w:numPr>
          <w:ilvl w:val="0"/>
          <w:numId w:val="1003"/>
        </w:numPr>
        <w:pStyle w:val="Compact"/>
      </w:pPr>
      <w:r>
        <w:rPr>
          <w:bCs/>
          <w:b/>
        </w:rPr>
        <w:t xml:space="preserve">Crisis Resilience:</w:t>
      </w:r>
      <w:r>
        <w:t xml:space="preserve"> </w:t>
      </w:r>
      <w:r>
        <w:t xml:space="preserve">During future emergencies (e.g., extreme heat events), UNE’s real-time location-aware module will prioritize publishing evacuation routes to neighborhoods with high elderly populations, directly addressing gaps noted in the 2021 NYC Climate Resiliency Report.</w:t>
      </w:r>
    </w:p>
    <w:p>
      <w:pPr>
        <w:pStyle w:val="FirstParagraph"/>
      </w:pPr>
      <w:r>
        <w:t xml:space="preserve">These outcomes align with NYC Mayor Eric Adams’ “Equity and Justice” initiative and the federal Broadband Equity, Access, and Deployment (BEAD) Program. Beyond New York City, UNE’s modular design offers a template for other global cities—Chicago or London—facing similar urban editorial fragmentation.</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Contextual Analysis &amp; Stakeholder Mapping</w:t>
      </w:r>
    </w:p>
    <w:p>
      <w:pPr>
        <w:pStyle w:val="BodyText"/>
      </w:pPr>
      <w:r>
        <w:t xml:space="preserve">1-3</w:t>
      </w:r>
    </w:p>
    <w:p>
      <w:pPr>
        <w:pStyle w:val="BodyText"/>
      </w:pPr>
      <w:r>
        <w:t xml:space="preserve">NYC editorial workflow audit; community co-design charter</w:t>
      </w:r>
    </w:p>
    <w:p>
      <w:pPr>
        <w:pStyle w:val="BodyText"/>
      </w:pPr>
      <w:r>
        <w:t xml:space="preserve">Core Platform Development</w:t>
      </w:r>
    </w:p>
    <w:p>
      <w:pPr>
        <w:pStyle w:val="BodyText"/>
      </w:pPr>
      <w:r>
        <w:t xml:space="preserve">4-8</w:t>
      </w:r>
    </w:p>
    <w:p>
      <w:pPr>
        <w:pStyle w:val="BodyText"/>
      </w:pPr>
      <w:r>
        <w:t xml:space="preserve">UNE MVP with borough context module; inclusion auditor prototype</w:t>
      </w:r>
    </w:p>
    <w:p>
      <w:pPr>
        <w:pStyle w:val="BodyText"/>
      </w:pPr>
      <w:r>
        <w:t xml:space="preserve">Pilot Deployment &amp; Validation</w:t>
      </w:r>
    </w:p>
    <w:p>
      <w:pPr>
        <w:pStyle w:val="BodyText"/>
      </w:pPr>
      <w:r>
        <w:t xml:space="preserve">9-12</w:t>
      </w:r>
    </w:p>
    <w:p>
      <w:pPr>
        <w:pStyle w:val="BodyText"/>
      </w:pPr>
      <w:r>
        <w:t xml:space="preserve">Impact report: reduced errors, time savings, community engagement metrics</w:t>
      </w:r>
    </w:p>
    <w:bookmarkEnd w:id="26"/>
    <w:bookmarkStart w:id="27" w:name="conclusion"/>
    <w:p>
      <w:pPr>
        <w:pStyle w:val="Heading2"/>
      </w:pPr>
      <w:r>
        <w:t xml:space="preserve">Conclusion</w:t>
      </w:r>
    </w:p>
    <w:p>
      <w:pPr>
        <w:pStyle w:val="FirstParagraph"/>
      </w:pPr>
      <w:r>
        <w:t xml:space="preserve">The development of the Urban Narrative Editor represents a pivotal intervention at the intersection of civic technology and urban storytelling. Unlike generic content platforms, this Thesis Proposal centers New York City’s lived reality as both problem and solution space. By embedding municipal data, cultural context, and equity frameworks directly into editorial workflows, UNE will transform how information is created and consumed across the United States’ most complex city. This project transcends academic exercise; it is a practical tool for fostering inclusive governance in New York City—a model that can redefine urban editorial standards nationwide. As NYC continues to pioneer solutions for 21st-century cities, the Urban Narrative Editor will ensure that every story told reflects the full, vibrant tapestry of its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 Editor - A Collaborative Content Platform for United States New York City</dc:title>
  <dc:creator/>
  <dc:language>en</dc:language>
  <cp:keywords/>
  <dcterms:created xsi:type="dcterms:W3CDTF">2026-07-21T06:06:24Z</dcterms:created>
  <dcterms:modified xsi:type="dcterms:W3CDTF">2026-07-21T06:06:24Z</dcterms:modified>
</cp:coreProperties>
</file>

<file path=docProps/custom.xml><?xml version="1.0" encoding="utf-8"?>
<Properties xmlns="http://schemas.openxmlformats.org/officeDocument/2006/custom-properties" xmlns:vt="http://schemas.openxmlformats.org/officeDocument/2006/docPropsVTypes"/>
</file>