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Algeria</w:t>
      </w:r>
      <w:r>
        <w:t xml:space="preserve"> </w:t>
      </w:r>
      <w:r>
        <w:t xml:space="preserve">Algiers</w:t>
      </w:r>
    </w:p>
    <w:bookmarkStart w:id="29" w:name="X5d65ee56469fe19a537cdfbd34ddf2cc55c7732"/>
    <w:p>
      <w:pPr>
        <w:pStyle w:val="Heading1"/>
      </w:pPr>
      <w:r>
        <w:t xml:space="preserve">Thesis Proposal: Enhancing Educational Leadership through Effective Education Administrator Roles in Algeria Algiers</w:t>
      </w:r>
    </w:p>
    <w:bookmarkStart w:id="20" w:name="i.-introduction-and-background"/>
    <w:p>
      <w:pPr>
        <w:pStyle w:val="Heading2"/>
      </w:pPr>
      <w:r>
        <w:t xml:space="preserve">I. Introduction and Background</w:t>
      </w:r>
    </w:p>
    <w:p>
      <w:pPr>
        <w:pStyle w:val="FirstParagraph"/>
      </w:pPr>
      <w:r>
        <w:t xml:space="preserve">The educational landscape of Algeria, particularly within the capital city of Algiers, faces critical challenges requiring transformative leadership. As the nation strives to modernize its education system in alignment with national development goals like "Algeria 2030," the role of the Education Administrator emerges as pivotal yet underexplored. Current administrative structures in Algiers' public schools often struggle with resource allocation, curriculum implementation, and teacher support, directly impacting educational quality. This thesis proposes a comprehensive investigation into optimizing the Education Administrator's function within Algeria's unique socio-educational context—especially in urban centers like Algiers where population density and diversity intensify systemic pressures.</w:t>
      </w:r>
    </w:p>
    <w:bookmarkEnd w:id="20"/>
    <w:bookmarkStart w:id="21" w:name="ii.-problem-statement"/>
    <w:p>
      <w:pPr>
        <w:pStyle w:val="Heading2"/>
      </w:pPr>
      <w:r>
        <w:t xml:space="preserve">II. Problem Statement</w:t>
      </w:r>
    </w:p>
    <w:p>
      <w:pPr>
        <w:pStyle w:val="FirstParagraph"/>
      </w:pPr>
      <w:r>
        <w:t xml:space="preserve">Despite Algeria's constitutional commitment to free, universal education, persistent gaps remain in educational outcomes across Algiers. Key issues include: (1) Inefficient resource distribution leading to classroom shortages; (2) Limited professional development for teachers; (3) Fragmented communication between schools and the Ministry of National Education. These challenges are exacerbated by outdated administrative practices that fail to leverage modern leadership frameworks. Crucially, existing research neglects the specific operational realities of Education Administrators in Algerian urban settings, leaving a critical knowledge gap that this thesis aims to address.</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competencies and responsibilities of Education Administrators within Algiers' public school system.</w:t>
      </w:r>
    </w:p>
    <w:p>
      <w:pPr>
        <w:numPr>
          <w:ilvl w:val="0"/>
          <w:numId w:val="1001"/>
        </w:numPr>
        <w:pStyle w:val="Compact"/>
      </w:pPr>
      <w:r>
        <w:t xml:space="preserve">To identify systemic barriers hindering effective administrative leadership in Algiers’ diverse educational environment.</w:t>
      </w:r>
    </w:p>
    <w:p>
      <w:pPr>
        <w:numPr>
          <w:ilvl w:val="0"/>
          <w:numId w:val="1001"/>
        </w:numPr>
        <w:pStyle w:val="Compact"/>
      </w:pPr>
      <w:r>
        <w:t xml:space="preserve">To develop a context-specific competency framework for Education Administrators aligned with Algeria’s educational priorities.</w:t>
      </w:r>
    </w:p>
    <w:p>
      <w:pPr>
        <w:numPr>
          <w:ilvl w:val="0"/>
          <w:numId w:val="1001"/>
        </w:numPr>
        <w:pStyle w:val="Compact"/>
      </w:pPr>
      <w:r>
        <w:t xml:space="preserve">To propose evidence-based strategies for institutionalizing enhanced administrative leadership at the municipal level in Algiers.</w:t>
      </w:r>
    </w:p>
    <w:bookmarkEnd w:id="22"/>
    <w:bookmarkStart w:id="23" w:name="iv.-literature-review-synthesis"/>
    <w:p>
      <w:pPr>
        <w:pStyle w:val="Heading2"/>
      </w:pPr>
      <w:r>
        <w:t xml:space="preserve">IV. Literature Review (Synthesis)</w:t>
      </w:r>
    </w:p>
    <w:p>
      <w:pPr>
        <w:pStyle w:val="FirstParagraph"/>
      </w:pPr>
      <w:r>
        <w:t xml:space="preserve">Global studies emphasize that effective Education Administrators drive student achievement through strategic vision and supportive leadership (Leithwood et al., 2019). However, Western-centric models often fail to translate in post-colonial contexts like Algeria. Recent Algerian policy documents—such as the National Charter for Education and Training (2018)—highlight administrative modernization but lack practical implementation guidelines. Research by Benyamina (2020) notes that Algerian school principals frequently operate as "technical managers" rather than instructional leaders, a gap particularly pronounced in Algiers where bureaucratic hierarchies are entrenched. This thesis bridges this void by centering Algerian administrative practice within its socio-cultural framework.</w:t>
      </w:r>
    </w:p>
    <w:bookmarkEnd w:id="23"/>
    <w:bookmarkStart w:id="24" w:name="v.-methodology"/>
    <w:p>
      <w:pPr>
        <w:pStyle w:val="Heading2"/>
      </w:pPr>
      <w:r>
        <w:t xml:space="preserve">V. Methodology</w:t>
      </w:r>
    </w:p>
    <w:p>
      <w:pPr>
        <w:pStyle w:val="FirstParagraph"/>
      </w:pPr>
      <w:r>
        <w:t xml:space="preserve">This qualitative-quantitative mixed-methods study will employ a three-phase approach across 15 public schools in Algiers:</w:t>
      </w:r>
    </w:p>
    <w:p>
      <w:pPr>
        <w:numPr>
          <w:ilvl w:val="0"/>
          <w:numId w:val="1002"/>
        </w:numPr>
        <w:pStyle w:val="Compact"/>
      </w:pPr>
      <w:r>
        <w:rPr>
          <w:bCs/>
          <w:b/>
        </w:rPr>
        <w:t xml:space="preserve">Phase 1: Document Analysis</w:t>
      </w:r>
      <w:r>
        <w:t xml:space="preserve"> </w:t>
      </w:r>
      <w:r>
        <w:t xml:space="preserve">(Months 1-3): Review of Algerian Ministry of Education circulars, school management protocols, and Algiers' educational development plans to map existing administrative structures.</w:t>
      </w:r>
    </w:p>
    <w:p>
      <w:pPr>
        <w:numPr>
          <w:ilvl w:val="0"/>
          <w:numId w:val="1002"/>
        </w:numPr>
        <w:pStyle w:val="Compact"/>
      </w:pPr>
      <w:r>
        <w:rPr>
          <w:bCs/>
          <w:b/>
        </w:rPr>
        <w:t xml:space="preserve">Phase 2: Field Research</w:t>
      </w:r>
      <w:r>
        <w:t xml:space="preserve"> </w:t>
      </w:r>
      <w:r>
        <w:t xml:space="preserve">(Months 4-7):</w:t>
      </w:r>
    </w:p>
    <w:p>
      <w:pPr>
        <w:numPr>
          <w:ilvl w:val="1"/>
          <w:numId w:val="1003"/>
        </w:numPr>
        <w:pStyle w:val="Compact"/>
      </w:pPr>
      <w:r>
        <w:t xml:space="preserve">Semi-structured interviews with 30 Education Administrators across Algiers’ districts (including urban, peri-urban, and marginalized neighborhoods)</w:t>
      </w:r>
    </w:p>
    <w:p>
      <w:pPr>
        <w:numPr>
          <w:ilvl w:val="1"/>
          <w:numId w:val="1003"/>
        </w:numPr>
        <w:pStyle w:val="Compact"/>
      </w:pPr>
      <w:r>
        <w:t xml:space="preserve">Focus groups with teachers (n=120) and parents (n=60) to assess administrative impact</w:t>
      </w:r>
    </w:p>
    <w:p>
      <w:pPr>
        <w:numPr>
          <w:ilvl w:val="1"/>
          <w:numId w:val="1003"/>
        </w:numPr>
        <w:pStyle w:val="Compact"/>
      </w:pPr>
      <w:r>
        <w:t xml:space="preserve">Classroom observations to correlate leadership practices with student engagement metrics</w:t>
      </w:r>
    </w:p>
    <w:p>
      <w:pPr>
        <w:numPr>
          <w:ilvl w:val="0"/>
          <w:numId w:val="1002"/>
        </w:numPr>
        <w:pStyle w:val="Compact"/>
      </w:pPr>
      <w:r>
        <w:rPr>
          <w:bCs/>
          <w:b/>
        </w:rPr>
        <w:t xml:space="preserve">Phase 3: Framework Development &amp; Validation</w:t>
      </w:r>
      <w:r>
        <w:t xml:space="preserve"> </w:t>
      </w:r>
      <w:r>
        <w:t xml:space="preserve">(Months 8-10):</w:t>
      </w:r>
    </w:p>
    <w:p>
      <w:pPr>
        <w:numPr>
          <w:ilvl w:val="1"/>
          <w:numId w:val="1004"/>
        </w:numPr>
        <w:pStyle w:val="Compact"/>
      </w:pPr>
      <w:r>
        <w:t xml:space="preserve">Co-creation workshop with Ministry officials, school directors, and education experts in Algiers</w:t>
      </w:r>
    </w:p>
    <w:p>
      <w:pPr>
        <w:numPr>
          <w:ilvl w:val="1"/>
          <w:numId w:val="1004"/>
        </w:numPr>
        <w:pStyle w:val="Compact"/>
      </w:pPr>
      <w:r>
        <w:t xml:space="preserve">Statistical analysis of survey data to prioritize administrative competencies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four key contributions:</w:t>
      </w:r>
    </w:p>
    <w:p>
      <w:pPr>
        <w:numPr>
          <w:ilvl w:val="0"/>
          <w:numId w:val="1005"/>
        </w:numPr>
        <w:pStyle w:val="Compact"/>
      </w:pPr>
      <w:r>
        <w:t xml:space="preserve">A culturally responsive competency model for Education Administrators tailored to Algeria Algiers' urban challenges—addressing language barriers, socio-economic diversity, and rapid urbanization.</w:t>
      </w:r>
    </w:p>
    <w:p>
      <w:pPr>
        <w:numPr>
          <w:ilvl w:val="0"/>
          <w:numId w:val="1005"/>
        </w:numPr>
        <w:pStyle w:val="Compact"/>
      </w:pPr>
      <w:r>
        <w:t xml:space="preserve">Actionable policy briefs for the Ministry of National Education on administrative training curricula reform.</w:t>
      </w:r>
    </w:p>
    <w:p>
      <w:pPr>
        <w:numPr>
          <w:ilvl w:val="0"/>
          <w:numId w:val="1005"/>
        </w:numPr>
        <w:pStyle w:val="Compact"/>
      </w:pPr>
      <w:r>
        <w:t xml:space="preserve">Validation of leadership practices that improve teacher retention in Algiers’ high-demand schools (e.g., those in Blida or Bab El Oued districts).</w:t>
      </w:r>
    </w:p>
    <w:p>
      <w:pPr>
        <w:numPr>
          <w:ilvl w:val="0"/>
          <w:numId w:val="1005"/>
        </w:numPr>
        <w:pStyle w:val="Compact"/>
      </w:pPr>
      <w:r>
        <w:t xml:space="preserve">A replicable framework for municipal education governance applicable across Algerian cities like Oran and Constantine.</w:t>
      </w:r>
    </w:p>
    <w:p>
      <w:pPr>
        <w:pStyle w:val="FirstParagraph"/>
      </w:pPr>
      <w:r>
        <w:t xml:space="preserve">The significance extends beyond academia: By enhancing Education Administrator effectiveness, this thesis directly supports Algeria’s goal of achieving "education for all" with quality. In Algiers—where 45% of the national population resides—the implications are profound. Improved administrative leadership could reduce dropout rates (currently 12% in Algiers urban schools) and elevate Algeria’s PISA scores, which lag behind regional peers.</w:t>
      </w:r>
    </w:p>
    <w:bookmarkEnd w:id="25"/>
    <w:bookmarkStart w:id="26" w:name="vii.-ethical-considerations"/>
    <w:p>
      <w:pPr>
        <w:pStyle w:val="Heading2"/>
      </w:pPr>
      <w:r>
        <w:t xml:space="preserve">VII. Ethical Considerations</w:t>
      </w:r>
    </w:p>
    <w:p>
      <w:pPr>
        <w:pStyle w:val="FirstParagraph"/>
      </w:pPr>
      <w:r>
        <w:t xml:space="preserve">Research adheres to Algerian ethics guidelines (National Charter for Research Ethics, 2019). All participants will provide informed consent in Arabic/French. Anonymity of schools and individuals will be maintained; data will be stored on encrypted servers compliant with Algeria’s Data Protection Law (No. 18-07). The research team includes Algerian education professionals to ensure cultural sensitivity and contextual accuracy.</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document analysis (Algiers Ministry archives)</w:t>
            </w:r>
          </w:p>
        </w:tc>
      </w:tr>
      <w:tr>
        <w:tc>
          <w:tcPr/>
          <w:p>
            <w:pPr>
              <w:pStyle w:val="Compact"/>
              <w:jc w:val="left"/>
            </w:pPr>
            <w:r>
              <w:t xml:space="preserve">4-7</w:t>
            </w:r>
          </w:p>
        </w:tc>
        <w:tc>
          <w:tcPr/>
          <w:p>
            <w:pPr>
              <w:pStyle w:val="Compact"/>
              <w:jc w:val="left"/>
            </w:pPr>
            <w:r>
              <w:t xml:space="preserve">Data collection: Interviews, surveys, classroom observations in Algiers</w:t>
            </w:r>
          </w:p>
        </w:tc>
      </w:tr>
      <w:tr>
        <w:tc>
          <w:tcPr/>
          <w:p>
            <w:pPr>
              <w:pStyle w:val="Compact"/>
              <w:jc w:val="left"/>
            </w:pPr>
            <w:r>
              <w:t xml:space="preserve">8-9</w:t>
            </w:r>
          </w:p>
        </w:tc>
        <w:tc>
          <w:tcPr/>
          <w:p>
            <w:pPr>
              <w:pStyle w:val="Compact"/>
              <w:jc w:val="left"/>
            </w:pPr>
            <w:r>
              <w:t xml:space="preserve">Competency framework development &amp; validation workshop (Algiers)</w:t>
            </w:r>
          </w:p>
        </w:tc>
      </w:tr>
      <w:tr>
        <w:tc>
          <w:tcPr/>
          <w:p>
            <w:pPr>
              <w:pStyle w:val="Compact"/>
              <w:jc w:val="left"/>
            </w:pPr>
            <w:r>
              <w:t xml:space="preserve">10-12</w:t>
            </w:r>
          </w:p>
        </w:tc>
        <w:tc>
          <w:tcPr/>
          <w:p>
            <w:pPr>
              <w:pStyle w:val="Compact"/>
              <w:jc w:val="left"/>
            </w:pPr>
            <w:r>
              <w:t xml:space="preserve">Thesis drafting, policy brief finalization, submission</w:t>
            </w:r>
          </w:p>
        </w:tc>
      </w:tr>
    </w:tbl>
    <w:bookmarkEnd w:id="27"/>
    <w:bookmarkStart w:id="28" w:name="ix.-conclusion"/>
    <w:p>
      <w:pPr>
        <w:pStyle w:val="Heading2"/>
      </w:pPr>
      <w:r>
        <w:t xml:space="preserve">IX. Conclusion</w:t>
      </w:r>
    </w:p>
    <w:p>
      <w:pPr>
        <w:pStyle w:val="FirstParagraph"/>
      </w:pPr>
      <w:r>
        <w:t xml:space="preserve">The success of Algeria’s educational renaissance hinges on reimagining the Education Administrator’s role—not as a bureaucratic functionary but as an instructional leader capable of navigating Algiers’ complex urban educational ecosystem. This thesis proposal establishes a rigorous, context-specific roadmap for transforming administrative practice in Algeria's most populous city. By centering Algerian voices and realities in the leadership discourse, this research will generate actionable knowledge to empower Education Administrators across Algiers and beyond. The proposed study transcends academic inquiry; it is an investment in Algeria’s human capital development, directly contributing to national aspirations for equity, innovation, and educational excellence in the heart of North Africa.</w:t>
      </w:r>
    </w:p>
    <w:p>
      <w:pPr>
        <w:pStyle w:val="BodyText"/>
      </w:pPr>
      <w:r>
        <w:rPr>
          <w:bCs/>
          <w:b/>
        </w:rPr>
        <w:t xml:space="preserve">Keywords:</w:t>
      </w:r>
      <w:r>
        <w:t xml:space="preserve"> </w:t>
      </w:r>
      <w:r>
        <w:t xml:space="preserve">Education Administrator, Algeria Algiers, Educational Leadership, School Administration Reform, Urban Education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through Effective Education Administrator Roles in Algeria Algiers</dc:title>
  <dc:creator/>
  <dc:language>en</dc:language>
  <cp:keywords/>
  <dcterms:created xsi:type="dcterms:W3CDTF">2025-12-11T09:43:32Z</dcterms:created>
  <dcterms:modified xsi:type="dcterms:W3CDTF">2025-12-11T09:43:32Z</dcterms:modified>
</cp:coreProperties>
</file>

<file path=docProps/custom.xml><?xml version="1.0" encoding="utf-8"?>
<Properties xmlns="http://schemas.openxmlformats.org/officeDocument/2006/custom-properties" xmlns:vt="http://schemas.openxmlformats.org/officeDocument/2006/docPropsVTypes"/>
</file>