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Beijing</w:t>
      </w:r>
    </w:p>
    <w:bookmarkStart w:id="27" w:name="X9d1765d403a6d97c4996e80e7d82554ff9f5c8e"/>
    <w:p>
      <w:pPr>
        <w:pStyle w:val="Heading1"/>
      </w:pPr>
      <w:r>
        <w:t xml:space="preserve">Thesis Proposal: Advancing Educational Leadership in China's Capital - The Role of Education Administrators in Beijing</w:t>
      </w:r>
    </w:p>
    <w:bookmarkStart w:id="20" w:name="introduction-context-and-significance"/>
    <w:p>
      <w:pPr>
        <w:pStyle w:val="Heading2"/>
      </w:pPr>
      <w:r>
        <w:t xml:space="preserve">Introduction: Context and Significance</w:t>
      </w:r>
    </w:p>
    <w:p>
      <w:pPr>
        <w:pStyle w:val="FirstParagraph"/>
      </w:pPr>
      <w:r>
        <w:t xml:space="preserve">This thesis proposal addresses a critical nexus within the contemporary Chinese education landscape: the evolving responsibilities, challenges, and professional development pathways for Education Administrators operating within the unique context of Beijing, China. As the political, cultural, and educational epicenter of China, Beijing serves as both a model and a testing ground for national education reforms. The implementation of policies like "Double Reduction" (Jiangang), increased emphasis on quality education over rote memorization, and the push for educational equity necessitate highly skilled Education Administrators. This research directly engages with the imperative to understand how Education Administrators in Beijing navigate complex systemic demands while fostering environments conducive to student holistic development and teacher professional growth, aligning with China's broader educational goals.</w:t>
      </w:r>
    </w:p>
    <w:bookmarkEnd w:id="20"/>
    <w:bookmarkStart w:id="21" w:name="Xb7d7b23086cbfeb26ac7854fecb2aff61f21220"/>
    <w:p>
      <w:pPr>
        <w:pStyle w:val="Heading2"/>
      </w:pPr>
      <w:r>
        <w:t xml:space="preserve">Literature Review: Gaps in Current Understanding</w:t>
      </w:r>
    </w:p>
    <w:p>
      <w:pPr>
        <w:pStyle w:val="FirstParagraph"/>
      </w:pPr>
      <w:r>
        <w:t xml:space="preserve">While substantial literature exists on education policy implementation globally and within China broadly, a significant gap persists concerning the specific operational realities of Education Administrators (EAs) at the school and district levels in Beijing. Existing studies often focus on national policies or broader teacher training, neglecting the pivotal role of EAs as the critical link between policy formulation (by entities like the Ministry of Education and Beijing Municipal Education Commission) and classroom practice. Furthermore, research frequently overlooks how Beijing's unique status – characterized by its concentration of elite institutions, diverse student populations (including migrant children), intense academic pressure, and significant investment in educational technology – shapes EA leadership styles, decision-making processes, and effectiveness metrics. This proposal directly addresses this gap by centering the Beijing context and the Education Administrator as the primary agent of change within it.</w:t>
      </w:r>
    </w:p>
    <w:bookmarkEnd w:id="21"/>
    <w:bookmarkStart w:id="22" w:name="research-problem-and-questions"/>
    <w:p>
      <w:pPr>
        <w:pStyle w:val="Heading2"/>
      </w:pPr>
      <w:r>
        <w:t xml:space="preserve">Research Problem and Questions</w:t>
      </w:r>
    </w:p>
    <w:p>
      <w:pPr>
        <w:pStyle w:val="FirstParagraph"/>
      </w:pPr>
      <w:r>
        <w:t xml:space="preserve">The core problem this thesis investigates is: *How do Education Administrators in Beijing, China, conceptualize, implement, and adapt their leadership practices to meet the evolving demands of national education reform (particularly "Double Reduction" and quality enhancement) while addressing specific local challenges related to equity, resource allocation, and stakeholder expectations within the Beijing urban environment?*</w:t>
      </w:r>
    </w:p>
    <w:p>
      <w:pPr>
        <w:pStyle w:val="BodyText"/>
      </w:pPr>
      <w:r>
        <w:t xml:space="preserve">Specifically, the research will explore three key questions:</w:t>
      </w:r>
    </w:p>
    <w:p>
      <w:pPr>
        <w:numPr>
          <w:ilvl w:val="0"/>
          <w:numId w:val="1001"/>
        </w:numPr>
        <w:pStyle w:val="Compact"/>
      </w:pPr>
      <w:r>
        <w:t xml:space="preserve">How do Education Administrators in Beijing interpret and operationalize national policies like "Double Reduction" into actionable school-level strategies, particularly concerning curriculum design, after-school programs, and assessment methods?</w:t>
      </w:r>
    </w:p>
    <w:p>
      <w:pPr>
        <w:numPr>
          <w:ilvl w:val="0"/>
          <w:numId w:val="1001"/>
        </w:numPr>
        <w:pStyle w:val="Compact"/>
      </w:pPr>
      <w:r>
        <w:t xml:space="preserve">To what extent do EAs in Beijing perceive systemic challenges (e.g., resource disparities between urban/rural schools within the municipality, pressure from parents for high academic achievement alongside well-being initiatives) as barriers to effective leadership and policy implementation?</w:t>
      </w:r>
    </w:p>
    <w:p>
      <w:pPr>
        <w:numPr>
          <w:ilvl w:val="0"/>
          <w:numId w:val="1001"/>
        </w:numPr>
        <w:pStyle w:val="Compact"/>
      </w:pPr>
      <w:r>
        <w:t xml:space="preserve">What are the most critical professional development needs and preferred learning pathways for Education Administrators in Beijing to enhance their capacity for adaptive leadership in this rapidly changing educational ecosystem?</w:t>
      </w:r>
    </w:p>
    <w:bookmarkEnd w:id="22"/>
    <w:bookmarkStart w:id="23" w:name="methodology"/>
    <w:p>
      <w:pPr>
        <w:pStyle w:val="Heading2"/>
      </w:pPr>
      <w:r>
        <w:t xml:space="preserve">Methodology</w:t>
      </w:r>
    </w:p>
    <w:p>
      <w:pPr>
        <w:pStyle w:val="FirstParagraph"/>
      </w:pPr>
      <w:r>
        <w:t xml:space="preserve">This study will employ a mixed-methods approach, combining qualitative and quantitative data collection to provide a comprehensive understanding of Education Administrators' experiences in Beijing. The research design includes:</w:t>
      </w:r>
    </w:p>
    <w:p>
      <w:pPr>
        <w:numPr>
          <w:ilvl w:val="0"/>
          <w:numId w:val="1002"/>
        </w:numPr>
        <w:pStyle w:val="Compact"/>
      </w:pPr>
      <w:r>
        <w:rPr>
          <w:bCs/>
          <w:b/>
        </w:rPr>
        <w:t xml:space="preserve">Document Analysis:</w:t>
      </w:r>
      <w:r>
        <w:t xml:space="preserve"> </w:t>
      </w:r>
      <w:r>
        <w:t xml:space="preserve">Review of key Beijing Municipal Education Commission policy documents (2020-2024), school improvement plans, and relevant national education guidelines.</w:t>
      </w:r>
    </w:p>
    <w:p>
      <w:pPr>
        <w:numPr>
          <w:ilvl w:val="0"/>
          <w:numId w:val="1002"/>
        </w:numPr>
        <w:pStyle w:val="Compact"/>
      </w:pPr>
      <w:r>
        <w:rPr>
          <w:bCs/>
          <w:b/>
        </w:rPr>
        <w:t xml:space="preserve">Semi-Structured Interviews:</w:t>
      </w:r>
      <w:r>
        <w:t xml:space="preserve"> </w:t>
      </w:r>
      <w:r>
        <w:t xml:space="preserve">In-depth interviews with 15-20 experienced Education Administrators (Principals, Deputy Principals, District-level School Supervisors) from diverse Beijing schools (public primary/secondary, including schools serving migrant populations and elite institutions).</w:t>
      </w:r>
    </w:p>
    <w:p>
      <w:pPr>
        <w:numPr>
          <w:ilvl w:val="0"/>
          <w:numId w:val="1002"/>
        </w:numPr>
        <w:pStyle w:val="Compact"/>
      </w:pPr>
      <w:r>
        <w:rPr>
          <w:bCs/>
          <w:b/>
        </w:rPr>
        <w:t xml:space="preserve">Online Survey:</w:t>
      </w:r>
      <w:r>
        <w:t xml:space="preserve"> </w:t>
      </w:r>
      <w:r>
        <w:t xml:space="preserve">A quantitative survey administered to a larger sample of 100+ Education Administrators across Beijing districts to gauge prevalence of specific challenges, perceived effectiveness of current support systems, and professional development preferences.</w:t>
      </w:r>
    </w:p>
    <w:p>
      <w:pPr>
        <w:pStyle w:val="FirstParagraph"/>
      </w:pPr>
      <w:r>
        <w:t xml:space="preserve">Data analysis will utilize thematic analysis for qualitative data and descriptive/ inferential statistics for the survey results. Triangulation between methods will enhance validity. Ethical considerations, including participant confidentiality and informed consent, are paramount within the Chinese research framework.</w:t>
      </w:r>
    </w:p>
    <w:bookmarkEnd w:id="23"/>
    <w:bookmarkStart w:id="24" w:name="expected-contributions"/>
    <w:p>
      <w:pPr>
        <w:pStyle w:val="Heading2"/>
      </w:pPr>
      <w:r>
        <w:t xml:space="preserve">Expected Contributions</w:t>
      </w:r>
    </w:p>
    <w:p>
      <w:pPr>
        <w:pStyle w:val="FirstParagraph"/>
      </w:pPr>
      <w:r>
        <w:t xml:space="preserve">This thesis promises significant contributions to theory and practice in the field of education leadership, specifically within China Beijing:</w:t>
      </w:r>
    </w:p>
    <w:p>
      <w:pPr>
        <w:numPr>
          <w:ilvl w:val="0"/>
          <w:numId w:val="1003"/>
        </w:numPr>
        <w:pStyle w:val="Compact"/>
      </w:pPr>
      <w:r>
        <w:rPr>
          <w:bCs/>
          <w:b/>
        </w:rPr>
        <w:t xml:space="preserve">Theoretical:</w:t>
      </w:r>
      <w:r>
        <w:t xml:space="preserve"> </w:t>
      </w:r>
      <w:r>
        <w:t xml:space="preserve">It will advance a context-specific theoretical model of Education Administrator leadership effectiveness grounded in the realities of Beijing's urban educational ecosystem, moving beyond Western-centric frameworks.</w:t>
      </w:r>
    </w:p>
    <w:p>
      <w:pPr>
        <w:numPr>
          <w:ilvl w:val="0"/>
          <w:numId w:val="1003"/>
        </w:numPr>
        <w:pStyle w:val="Compact"/>
      </w:pPr>
      <w:r>
        <w:rPr>
          <w:bCs/>
          <w:b/>
        </w:rPr>
        <w:t xml:space="preserve">Policy and Practice:</w:t>
      </w:r>
      <w:r>
        <w:t xml:space="preserve"> </w:t>
      </w:r>
      <w:r>
        <w:t xml:space="preserve">Findings will provide actionable evidence for the Beijing Municipal Education Commission and national bodies to refine professional development programs, support structures, and policy implementation guidelines tailored to the needs of EAs in China's capital city. It directly informs efforts to build a more resilient and adaptive educational leadership pipeline.</w:t>
      </w:r>
    </w:p>
    <w:p>
      <w:pPr>
        <w:numPr>
          <w:ilvl w:val="0"/>
          <w:numId w:val="1003"/>
        </w:numPr>
        <w:pStyle w:val="Compact"/>
      </w:pPr>
      <w:r>
        <w:rPr>
          <w:bCs/>
          <w:b/>
        </w:rPr>
        <w:t xml:space="preserve">Professional Development:</w:t>
      </w:r>
      <w:r>
        <w:t xml:space="preserve"> </w:t>
      </w:r>
      <w:r>
        <w:t xml:space="preserve">The research will identify concrete, high-priority professional learning needs for current and aspiring Education Administrators in Beijing, paving the way for targeted training initiatives that enhance their capacity to lead through complexity.</w:t>
      </w:r>
    </w:p>
    <w:bookmarkEnd w:id="24"/>
    <w:bookmarkStart w:id="25" w:name="X4630b064a2aeb566335069333efe1a3b9782fea"/>
    <w:p>
      <w:pPr>
        <w:pStyle w:val="Heading2"/>
      </w:pPr>
      <w:r>
        <w:t xml:space="preserve">Significance within China's Educational Context</w:t>
      </w:r>
    </w:p>
    <w:p>
      <w:pPr>
        <w:pStyle w:val="FirstParagraph"/>
      </w:pPr>
      <w:r>
        <w:t xml:space="preserve">Education is a cornerstone of national development strategy in China, and the Beijing experience holds immense significance as a microcosm of the nation's educational aspirations. The success of reforms aimed at fostering innovation, reducing student burden, and promoting equitable quality education hinges significantly on the capabilities of Education Administrators operating within Beijing's dynamic environment. This research is not merely academic; it directly supports China's goal of building a modern, world-class education system that serves its citizens effectively. By focusing intently on the Education Administrator role within China Beijing, this thesis provides essential insights for cultivating the leadership necessary to realize these national educational objectives at the grassroots level in one of China's most influential cities.</w:t>
      </w:r>
    </w:p>
    <w:bookmarkEnd w:id="25"/>
    <w:bookmarkStart w:id="26" w:name="conclusion"/>
    <w:p>
      <w:pPr>
        <w:pStyle w:val="Heading2"/>
      </w:pPr>
      <w:r>
        <w:t xml:space="preserve">Conclusion</w:t>
      </w:r>
    </w:p>
    <w:p>
      <w:pPr>
        <w:pStyle w:val="FirstParagraph"/>
      </w:pPr>
      <w:r>
        <w:t xml:space="preserve">This Thesis Proposal outlines a critical investigation into the vital role of Education Administrators within Beijing's educational landscape. It recognizes that effective leadership is not an abstract concept but a localized practice shaped by national policy, municipal context, and specific urban challenges. By centering the experiences and perspectives of Education Administrators in China Beijing, this research aims to generate knowledge that empowers these key leaders, ultimately contributing to the continuous improvement of educational quality and equity across one of China's most important cities. The findings will offer valuable guidance for policymakers, educator training institutions, and school leaders themselves as they navigate the complexities of modernizing education in 21st-century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China's Capital - The Role of Education Administrators in Beijing</dc:title>
  <dc:creator/>
  <dc:language>en</dc:language>
  <cp:keywords/>
  <dcterms:created xsi:type="dcterms:W3CDTF">2025-12-11T15:10:31Z</dcterms:created>
  <dcterms:modified xsi:type="dcterms:W3CDTF">2025-12-11T15:10:31Z</dcterms:modified>
</cp:coreProperties>
</file>

<file path=docProps/custom.xml><?xml version="1.0" encoding="utf-8"?>
<Properties xmlns="http://schemas.openxmlformats.org/officeDocument/2006/custom-properties" xmlns:vt="http://schemas.openxmlformats.org/officeDocument/2006/docPropsVTypes"/>
</file>