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bookmarkStart w:id="26" w:name="Xb5ce985295875d1574ce2c139475489371e10ac"/>
    <w:p>
      <w:pPr>
        <w:pStyle w:val="Heading1"/>
      </w:pPr>
      <w:r>
        <w:t xml:space="preserve">Thesis Proposal: Navigating Complexity and Innovation – The Critical Role of the Education Administrator in Germany's Berlin Educational Landscape</w:t>
      </w:r>
    </w:p>
    <w:bookmarkStart w:id="20" w:name="abstract-approx.-150-words"/>
    <w:p>
      <w:pPr>
        <w:pStyle w:val="Heading2"/>
      </w:pPr>
      <w:r>
        <w:t xml:space="preserve">Abstract (Approx. 150 words)</w:t>
      </w:r>
    </w:p>
    <w:p>
      <w:pPr>
        <w:pStyle w:val="FirstParagraph"/>
      </w:pPr>
      <w:r>
        <w:t xml:space="preserve">This Thesis Proposal outlines a research project examining the multifaceted responsibilities, challenges, and strategic imperatives facing the modern Education Administrator within the unique context of Berlin, Germany. Moving beyond traditional administrative roles, this study positions the Education Administrator as a pivotal catalyst for navigating systemic complexity in Berlin's dynamic public school system. Focusing on Berlin's specific governance structure under its Senate Department for Education, Youth and Sport (Senatsverwaltung für Bildung, Jugend und Sport), the research investigates how effective Education Administrators can drive equity, implement digital transformation, manage resource constraints, and foster inclusive learning environments. The proposed study aims to develop a nuanced framework for the contemporary Education Administrator role in Germany Berlin, contributing significantly to educational leadership theory and practice in one of Europe's most diverse urban education hubs. This Thesis Proposal is foundational for understanding how strategic administrative leadership can shape the future of education delivery across Germany's capital city.</w:t>
      </w:r>
    </w:p>
    <w:bookmarkEnd w:id="20"/>
    <w:bookmarkStart w:id="21" w:name="X1dfb2fbb27bf5639fbfd30101cbbddb8e28fecc"/>
    <w:p>
      <w:pPr>
        <w:pStyle w:val="Heading2"/>
      </w:pPr>
      <w:r>
        <w:t xml:space="preserve">1. Introduction and Problem Statement (Approx. 200 words)</w:t>
      </w:r>
    </w:p>
    <w:p>
      <w:pPr>
        <w:pStyle w:val="FirstParagraph"/>
      </w:pPr>
      <w:r>
        <w:t xml:space="preserve">Germany's Berlin, as a vibrant metropolis with a complex educational ecosystem, presents unique challenges and opportunities for the Education Administrator. The city-state operates under its own distinct education law (Berliner Schulgesetz), governed by the Senate Department for Education, Youth and Sport, separate from the federal system. This autonomy brings both flexibility and heightened responsibility. Current pressures – including significant teacher shortages (exacerbated by Berlin's high population density and diverse student needs), rapid digitalization demands, persistent socio-economic segregation across schools, and the urgent need to implement inclusive education policies effectively – place immense strain on school leadership structures. The role of the Education Administrator within Berlin's municipal school districts (Bezirksamt) or directly within the Senate Department is evolving beyond clerical oversight into strategic management and policy implementation. This Thesis Proposal addresses a critical gap: there is insufficient contemporary, context-specific research on how Education Administrators in Germany Berlin navigate these interconnected challenges to ensure equitable access to quality education for all students. The current administrative framework, while robust in structure, often lacks the nuanced understanding required for the day-to-day realities faced by Education Administrators managing complex urban school networks. This research is vital for strengthening educational leadership capacity within Germany Berlin and informing future policy development.</w:t>
      </w:r>
    </w:p>
    <w:bookmarkEnd w:id="21"/>
    <w:bookmarkStart w:id="22" w:name="X6b559cab42f9a9d15c68f0f5d6911fd35076f7a"/>
    <w:p>
      <w:pPr>
        <w:pStyle w:val="Heading2"/>
      </w:pPr>
      <w:r>
        <w:t xml:space="preserve">2. Research Objectives and Questions (Approx. 150 words)</w:t>
      </w:r>
    </w:p>
    <w:p>
      <w:pPr>
        <w:pStyle w:val="FirstParagraph"/>
      </w:pPr>
      <w:r>
        <w:t xml:space="preserve">The primary aim of this Thesis is to critically analyze the evolving role, competencies, and strategic impact of the Education Administrator in Berlin, Germany. Specific objectives include:</w:t>
      </w:r>
    </w:p>
    <w:p>
      <w:pPr>
        <w:numPr>
          <w:ilvl w:val="0"/>
          <w:numId w:val="1001"/>
        </w:numPr>
        <w:pStyle w:val="Compact"/>
      </w:pPr>
      <w:r>
        <w:t xml:space="preserve">To map the current responsibilities, decision-making authority, and reporting structures of Education Administrators within Berlin's specific educational governance model.</w:t>
      </w:r>
    </w:p>
    <w:p>
      <w:pPr>
        <w:numPr>
          <w:ilvl w:val="0"/>
          <w:numId w:val="1001"/>
        </w:numPr>
        <w:pStyle w:val="Compact"/>
      </w:pPr>
      <w:r>
        <w:t xml:space="preserve">To identify the most pressing challenges faced by Education Administrators in Berlin (e.g., resource allocation amidst budget constraints, managing diverse school communities, implementing digital learning frameworks like "Berliner Bildungsplan 2030," addressing teacher recruitment/retention).</w:t>
      </w:r>
    </w:p>
    <w:p>
      <w:pPr>
        <w:numPr>
          <w:ilvl w:val="0"/>
          <w:numId w:val="1001"/>
        </w:numPr>
        <w:pStyle w:val="Compact"/>
      </w:pPr>
      <w:r>
        <w:t xml:space="preserve">To assess the perceived competencies required for effective leadership in this specific Berlin context and compare them with existing international models.</w:t>
      </w:r>
    </w:p>
    <w:p>
      <w:pPr>
        <w:numPr>
          <w:ilvl w:val="0"/>
          <w:numId w:val="1001"/>
        </w:numPr>
        <w:pStyle w:val="Compact"/>
      </w:pPr>
      <w:r>
        <w:t xml:space="preserve">To develop a practical, contextually relevant competency framework for the Education Administrator role in Germany Berlin.</w:t>
      </w:r>
    </w:p>
    <w:p>
      <w:pPr>
        <w:pStyle w:val="FirstParagraph"/>
      </w:pPr>
      <w:r>
        <w:t xml:space="preserve">Central research questions guiding this Thesis Proposal are: How do Education Administrators in Berlin strategically navigate systemic pressures to promote equitable outcomes? What specific skills and support structures are most critical for their success within Germany's unique Berlin educational environment?</w:t>
      </w:r>
    </w:p>
    <w:bookmarkEnd w:id="22"/>
    <w:bookmarkStart w:id="23" w:name="methodology-approx.-150-words"/>
    <w:p>
      <w:pPr>
        <w:pStyle w:val="Heading2"/>
      </w:pPr>
      <w:r>
        <w:t xml:space="preserve">3. Methodology (Approx. 150 words)</w:t>
      </w:r>
    </w:p>
    <w:p>
      <w:pPr>
        <w:pStyle w:val="FirstParagraph"/>
      </w:pPr>
      <w:r>
        <w:t xml:space="preserve">This mixed-methods research will employ a qualitative approach grounded in Berlin's specific context, supplemented by quantitative data analysis where applicable. The study will utilize:</w:t>
      </w:r>
    </w:p>
    <w:p>
      <w:pPr>
        <w:numPr>
          <w:ilvl w:val="0"/>
          <w:numId w:val="1002"/>
        </w:numPr>
        <w:pStyle w:val="Compact"/>
      </w:pPr>
      <w:r>
        <w:rPr>
          <w:bCs/>
          <w:b/>
        </w:rPr>
        <w:t xml:space="preserve">Semi-Structured Interviews:</w:t>
      </w:r>
      <w:r>
        <w:t xml:space="preserve"> </w:t>
      </w:r>
      <w:r>
        <w:t xml:space="preserve">Conducting in-depth interviews with 15-20 experienced Education Administrators (including Head of School Administration, District-Level Educational Officers) across diverse Berlin boroughs (e.g., Friedrichshain-Kreuzberg, Spandau, Marzahn-Hellersdorf) to capture lived experiences and strategic perspectives.</w:t>
      </w:r>
    </w:p>
    <w:p>
      <w:pPr>
        <w:numPr>
          <w:ilvl w:val="0"/>
          <w:numId w:val="1002"/>
        </w:numPr>
        <w:pStyle w:val="Compact"/>
      </w:pPr>
      <w:r>
        <w:rPr>
          <w:bCs/>
          <w:b/>
        </w:rPr>
        <w:t xml:space="preserve">Document Analysis:</w:t>
      </w:r>
      <w:r>
        <w:t xml:space="preserve"> </w:t>
      </w:r>
      <w:r>
        <w:t xml:space="preserve">Reviewing key Berlin-specific educational policies (e.g., Senate Department publications, "Berliner Schulgesetz," school funding regulations), strategic plans (e.g., Berliner Bildungsplan 2030), and relevant reports on teacher shortages or digitalization in Berlin schools.</w:t>
      </w:r>
    </w:p>
    <w:p>
      <w:pPr>
        <w:numPr>
          <w:ilvl w:val="0"/>
          <w:numId w:val="1002"/>
        </w:numPr>
        <w:pStyle w:val="Compact"/>
      </w:pPr>
      <w:r>
        <w:rPr>
          <w:bCs/>
          <w:b/>
        </w:rPr>
        <w:t xml:space="preserve">Focus Groups:</w:t>
      </w:r>
      <w:r>
        <w:t xml:space="preserve"> </w:t>
      </w:r>
      <w:r>
        <w:t xml:space="preserve">Facilitating two focus groups (one with Education Administrators, one with school principals) to explore collaborative dynamics and challenges within the Berlin administrative ecosystem.</w:t>
      </w:r>
    </w:p>
    <w:p>
      <w:pPr>
        <w:pStyle w:val="FirstParagraph"/>
      </w:pPr>
      <w:r>
        <w:t xml:space="preserve">Data will be analyzed thematically using NVivo software, focusing on recurring patterns related to challenges, strategies, and required competencies. The methodology ensures findings are deeply embedded in the realities of education administration within Germany Berlin.</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directly addresses a critical need for evidence-based leadership development within Germany's Berlin educational system. The expected contribution is threefold:</w:t>
      </w:r>
    </w:p>
    <w:p>
      <w:pPr>
        <w:numPr>
          <w:ilvl w:val="0"/>
          <w:numId w:val="1003"/>
        </w:numPr>
        <w:pStyle w:val="Compact"/>
      </w:pPr>
      <w:r>
        <w:rPr>
          <w:bCs/>
          <w:b/>
        </w:rPr>
        <w:t xml:space="preserve">Academic Contribution:</w:t>
      </w:r>
      <w:r>
        <w:t xml:space="preserve"> </w:t>
      </w:r>
      <w:r>
        <w:t xml:space="preserve">Provides the first comprehensive, context-specific analysis of the Education Administrator role in Berlin, enriching comparative education literature and filling a significant gap in German educational leadership research.</w:t>
      </w:r>
    </w:p>
    <w:p>
      <w:pPr>
        <w:numPr>
          <w:ilvl w:val="0"/>
          <w:numId w:val="1003"/>
        </w:numPr>
        <w:pStyle w:val="Compact"/>
      </w:pPr>
      <w:r>
        <w:rPr>
          <w:bCs/>
          <w:b/>
        </w:rPr>
        <w:t xml:space="preserve">Practical Contribution:</w:t>
      </w:r>
      <w:r>
        <w:t xml:space="preserve"> </w:t>
      </w:r>
      <w:r>
        <w:t xml:space="preserve">Delivers a validated competency framework and actionable recommendations for training programs (e.g., at institutions like the Berlin University of Applied Sciences) and policy development within the Senate Department for Education, directly enhancing the capacity of Education Administrators in Berlin to tackle systemic challenges.</w:t>
      </w:r>
    </w:p>
    <w:p>
      <w:pPr>
        <w:numPr>
          <w:ilvl w:val="0"/>
          <w:numId w:val="1003"/>
        </w:numPr>
        <w:pStyle w:val="Compact"/>
      </w:pPr>
      <w:r>
        <w:rPr>
          <w:bCs/>
          <w:b/>
        </w:rPr>
        <w:t xml:space="preserve">Policy Impact:</w:t>
      </w:r>
      <w:r>
        <w:t xml:space="preserve"> </w:t>
      </w:r>
      <w:r>
        <w:t xml:space="preserve">Offers empirical insights to inform future state-level education policies in Germany Berlin, particularly regarding resource allocation models, professional development pathways for administrators, and strategies for promoting equity across Berlin's diverse school landscape.</w:t>
      </w:r>
    </w:p>
    <w:p>
      <w:pPr>
        <w:pStyle w:val="FirstParagraph"/>
      </w:pPr>
      <w:r>
        <w:t xml:space="preserve">Ultimately, this research empowers the Education Administrator as a central agent of positive change within Germany Berlin's unique educational environment.</w:t>
      </w:r>
    </w:p>
    <w:bookmarkEnd w:id="24"/>
    <w:bookmarkStart w:id="25" w:name="conclusion-approx.-100-words"/>
    <w:p>
      <w:pPr>
        <w:pStyle w:val="Heading2"/>
      </w:pPr>
      <w:r>
        <w:t xml:space="preserve">5. Conclusion (Approx. 100 words)</w:t>
      </w:r>
    </w:p>
    <w:p>
      <w:pPr>
        <w:pStyle w:val="FirstParagraph"/>
      </w:pPr>
      <w:r>
        <w:t xml:space="preserve">This Thesis Proposal establishes a compelling case for investigating the indispensable role of the Education Administrator within Germany Berlin's distinct educational governance structure. By focusing on the practical realities and strategic imperatives facing these professionals in one of Europe's most complex urban education settings, this research promises significant theoretical advancement and tangible benefits for Berlin's schools. The proposed study moves beyond generic administrative theory to deliver a contextually grounded understanding essential for fostering equitable, innovative, and resilient educational systems in Germany Berlin. The findings will provide a crucial foundation for developing targeted support structures and professional growth opportunities specifically designed to elevate the effectiveness of Education Administrators across the city. This Thesis Proposal represents a necessary step towards strengthening educational leadership at the heart of Germany's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Education Administrator in Germany Berlin</dc:title>
  <dc:creator/>
  <dc:language>en</dc:language>
  <cp:keywords/>
  <dcterms:created xsi:type="dcterms:W3CDTF">2025-12-12T20:16:12Z</dcterms:created>
  <dcterms:modified xsi:type="dcterms:W3CDTF">2025-12-12T20:16:12Z</dcterms:modified>
</cp:coreProperties>
</file>

<file path=docProps/custom.xml><?xml version="1.0" encoding="utf-8"?>
<Properties xmlns="http://schemas.openxmlformats.org/officeDocument/2006/custom-properties" xmlns:vt="http://schemas.openxmlformats.org/officeDocument/2006/docPropsVTypes"/>
</file>