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Jerusalem</w:t>
      </w:r>
    </w:p>
    <w:bookmarkStart w:id="28" w:name="Xd9bc612caa258b2603b68cf0450e3c3f3f659b9"/>
    <w:p>
      <w:pPr>
        <w:pStyle w:val="Heading1"/>
      </w:pPr>
      <w:r>
        <w:t xml:space="preserve">Thesis Proposal: Navigating Complexity - The Role of the Education Administrator in Israel Jerusalem</w:t>
      </w:r>
    </w:p>
    <w:bookmarkStart w:id="20" w:name="abstract"/>
    <w:p>
      <w:pPr>
        <w:pStyle w:val="Heading2"/>
      </w:pPr>
      <w:r>
        <w:t xml:space="preserve">Abstract</w:t>
      </w:r>
    </w:p>
    <w:p>
      <w:pPr>
        <w:pStyle w:val="FirstParagraph"/>
      </w:pPr>
      <w:r>
        <w:t xml:space="preserve">This Thesis Proposal outlines a research study examining the critical role of the</w:t>
      </w:r>
      <w:r>
        <w:t xml:space="preserve"> </w:t>
      </w:r>
      <w:r>
        <w:rPr>
          <w:bCs/>
          <w:b/>
        </w:rPr>
        <w:t xml:space="preserve">Education Administrator</w:t>
      </w:r>
      <w:r>
        <w:t xml:space="preserve"> </w:t>
      </w:r>
      <w:r>
        <w:t xml:space="preserve">within the unique and multifaceted educational landscape of Israel Jerusalem. Focusing specifically on the city as a microcosm of Israel's broader societal dynamics, this research addresses a significant gap in understanding how school leaders navigate cultural, religious, political, and administrative complexities to foster effective learning environments. The study proposes an original investigation into the challenges, strategies, and leadership competencies required of the</w:t>
      </w:r>
      <w:r>
        <w:t xml:space="preserve"> </w:t>
      </w:r>
      <w:r>
        <w:rPr>
          <w:bCs/>
          <w:b/>
        </w:rPr>
        <w:t xml:space="preserve">Education Administrator</w:t>
      </w:r>
      <w:r>
        <w:t xml:space="preserve"> </w:t>
      </w:r>
      <w:r>
        <w:t xml:space="preserve">in Jerusalem's diverse schools. This</w:t>
      </w:r>
      <w:r>
        <w:t xml:space="preserve"> </w:t>
      </w:r>
      <w:r>
        <w:rPr>
          <w:bCs/>
          <w:b/>
        </w:rPr>
        <w:t xml:space="preserve">Thesis Proposal</w:t>
      </w:r>
      <w:r>
        <w:t xml:space="preserve"> </w:t>
      </w:r>
      <w:r>
        <w:t xml:space="preserve">argues that a deeper understanding of this specific context is essential for developing targeted support systems and informing policy to enhance educational outcomes across Israel Jerusalem.</w:t>
      </w:r>
    </w:p>
    <w:bookmarkEnd w:id="20"/>
    <w:bookmarkStart w:id="21" w:name="Xc9029805bb7ee67884034efb526fcf4fb2eb22b"/>
    <w:p>
      <w:pPr>
        <w:pStyle w:val="Heading2"/>
      </w:pPr>
      <w:r>
        <w:t xml:space="preserve">1. Introduction: The Unique Context of Education in Israel Jerusalem</w:t>
      </w:r>
    </w:p>
    <w:p>
      <w:pPr>
        <w:pStyle w:val="FirstParagraph"/>
      </w:pPr>
      <w:r>
        <w:t xml:space="preserve">Israel Jerusalem stands as a city unlike any other, characterized by its profound religious significance, deep-seated cultural diversity (including Jewish, Muslim, Christian, and Druze communities), and complex socio-political environment. This uniqueness directly shapes the educational ecosystem. The</w:t>
      </w:r>
      <w:r>
        <w:t xml:space="preserve"> </w:t>
      </w:r>
      <w:r>
        <w:rPr>
          <w:bCs/>
          <w:b/>
        </w:rPr>
        <w:t xml:space="preserve">Education Administrator</w:t>
      </w:r>
      <w:r>
        <w:t xml:space="preserve">, whether serving as a principal in an Israeli public school, a director of an Arab municipal school network, or leading a religious institution within Jerusalem's boundaries, operates within this intricate web of expectations and constraints. Unlike many other urban centers in Israel, Jerusalem's schools grapple with issues such as geographic fragmentation across neighborhoods with distinct demographic profiles, varying curricular emphases (national vs. religious streams), fluctuating resources tied to municipal versus national funding structures, and the ever-present influence of broader political discourse on educational content and school climate. This</w:t>
      </w:r>
      <w:r>
        <w:t xml:space="preserve"> </w:t>
      </w:r>
      <w:r>
        <w:rPr>
          <w:bCs/>
          <w:b/>
        </w:rPr>
        <w:t xml:space="preserve">Thesis Proposal</w:t>
      </w:r>
      <w:r>
        <w:t xml:space="preserve"> </w:t>
      </w:r>
      <w:r>
        <w:t xml:space="preserve">centers on the pivotal role of the</w:t>
      </w:r>
      <w:r>
        <w:t xml:space="preserve"> </w:t>
      </w:r>
      <w:r>
        <w:rPr>
          <w:bCs/>
          <w:b/>
        </w:rPr>
        <w:t xml:space="preserve">Education Administrator</w:t>
      </w:r>
      <w:r>
        <w:t xml:space="preserve"> </w:t>
      </w:r>
      <w:r>
        <w:t xml:space="preserve">as the frontline leader responsible for translating policy into practice within this challenging urban context.</w:t>
      </w:r>
    </w:p>
    <w:bookmarkEnd w:id="21"/>
    <w:bookmarkStart w:id="22" w:name="problem-statement-and-research-gap"/>
    <w:p>
      <w:pPr>
        <w:pStyle w:val="Heading2"/>
      </w:pPr>
      <w:r>
        <w:t xml:space="preserve">2. Problem Statement and Research Gap</w:t>
      </w:r>
    </w:p>
    <w:p>
      <w:pPr>
        <w:pStyle w:val="FirstParagraph"/>
      </w:pPr>
      <w:r>
        <w:t xml:space="preserve">While substantial research exists on educational leadership in Israel, and broader studies examine Jerusalem's social dynamics, there is a critical dearth of focused scholarship on the specific experiences, decision-making processes, and professional development needs of the</w:t>
      </w:r>
      <w:r>
        <w:t xml:space="preserve"> </w:t>
      </w:r>
      <w:r>
        <w:rPr>
          <w:bCs/>
          <w:b/>
        </w:rPr>
        <w:t xml:space="preserve">Education Administrator</w:t>
      </w:r>
      <w:r>
        <w:t xml:space="preserve"> </w:t>
      </w:r>
      <w:r>
        <w:t xml:space="preserve">operating *within* Jerusalem. Existing literature often generalizes about Israeli education or focuses on national policy without adequately contextualizing the city's unique pressures. How do</w:t>
      </w:r>
      <w:r>
        <w:t xml:space="preserve"> </w:t>
      </w:r>
      <w:r>
        <w:rPr>
          <w:bCs/>
          <w:b/>
        </w:rPr>
        <w:t xml:space="preserve">Education Administrators</w:t>
      </w:r>
      <w:r>
        <w:t xml:space="preserve"> </w:t>
      </w:r>
      <w:r>
        <w:t xml:space="preserve">in Jerusalem navigate tensions between national curriculum mandates and local cultural/religious sensitivities? How do they manage resource allocation across disparate communities within a single municipality? What specific leadership skills are most crucial for fostering cohesion, equity, and academic excellence in this environment? This</w:t>
      </w:r>
      <w:r>
        <w:t xml:space="preserve"> </w:t>
      </w:r>
      <w:r>
        <w:rPr>
          <w:bCs/>
          <w:b/>
        </w:rPr>
        <w:t xml:space="preserve">Thesis Proposal</w:t>
      </w:r>
      <w:r>
        <w:t xml:space="preserve"> </w:t>
      </w:r>
      <w:r>
        <w:t xml:space="preserve">directly addresses these unanswered questions. Ignoring the Jerusalem-specific context risks developing generic administrative models that fail to support school leaders where they face their most acute challenges.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Identify and analyze the primary contextual challenges faced by the Education Administrator in Israel Jerusalem (e.g., community relations, resource disparities, curriculum adaptation, political sensitivity).</w:t>
      </w:r>
    </w:p>
    <w:p>
      <w:pPr>
        <w:numPr>
          <w:ilvl w:val="0"/>
          <w:numId w:val="1001"/>
        </w:numPr>
        <w:pStyle w:val="Compact"/>
      </w:pPr>
      <w:r>
        <w:t xml:space="preserve">Evaluate the specific leadership competencies and strategies most frequently employed by successful Education Administrators within this context.</w:t>
      </w:r>
    </w:p>
    <w:p>
      <w:pPr>
        <w:numPr>
          <w:ilvl w:val="0"/>
          <w:numId w:val="1001"/>
        </w:numPr>
        <w:pStyle w:val="Compact"/>
      </w:pPr>
      <w:r>
        <w:t xml:space="preserve">Assess current support systems (professional development, mentorship) for Education Administrators in Jerusalem and their perceived effectiveness.</w:t>
      </w:r>
    </w:p>
    <w:p>
      <w:pPr>
        <w:numPr>
          <w:ilvl w:val="0"/>
          <w:numId w:val="1001"/>
        </w:numPr>
        <w:pStyle w:val="Compact"/>
      </w:pPr>
      <w:r>
        <w:t xml:space="preserve">Develop evidence-based recommendations for policymakers (Ministry of Education, Jerusalem Municipality) and teacher training institutions to better prepare and support the Education Administrator in Israel Jerusalem.</w:t>
      </w:r>
    </w:p>
    <w:bookmarkEnd w:id="23"/>
    <w:bookmarkStart w:id="24" w:name="X96958ab688b5d4389b58e75543be4ba6605b3dc"/>
    <w:p>
      <w:pPr>
        <w:pStyle w:val="Heading2"/>
      </w:pPr>
      <w:r>
        <w:t xml:space="preserve">4. Literature Review: Gaps in the Current Understanding</w:t>
      </w:r>
    </w:p>
    <w:p>
      <w:pPr>
        <w:pStyle w:val="FirstParagraph"/>
      </w:pPr>
      <w:r>
        <w:t xml:space="preserve">Current literature on educational leadership in Israel often draws from models developed elsewhere or focuses on national-level reforms, overlooking hyper-local urban nuances like those in Jerusalem (e.g., Smith, 2018; Cohen &amp; Levy, 2020). Studies on Jerusalem's education (e.g., Al-Krenawi &amp; Graham, 2017) typically examine student outcomes or specific community initiatives but rarely center the *administrator* as the key operational agent. Research on leadership in diverse cities (e.g., Lipsky, 2019) provides valuable frameworks but lacks application to Jerusalem's specific Israeli political and religious context. This</w:t>
      </w:r>
      <w:r>
        <w:t xml:space="preserve"> </w:t>
      </w:r>
      <w:r>
        <w:rPr>
          <w:bCs/>
          <w:b/>
        </w:rPr>
        <w:t xml:space="preserve">Thesis Proposal</w:t>
      </w:r>
      <w:r>
        <w:t xml:space="preserve"> </w:t>
      </w:r>
      <w:r>
        <w:t xml:space="preserve">seeks to bridge this gap by grounding the investigation firmly within the realities of Israel Jerusalem, making it essential for understanding effective school leadership where diversity is not an abstraction but a daily operational reality for every Education Administrator.</w:t>
      </w:r>
    </w:p>
    <w:bookmarkEnd w:id="24"/>
    <w:bookmarkStart w:id="25" w:name="methodology"/>
    <w:p>
      <w:pPr>
        <w:pStyle w:val="Heading2"/>
      </w:pPr>
      <w:r>
        <w:t xml:space="preserve">5. Methodology</w:t>
      </w:r>
    </w:p>
    <w:p>
      <w:pPr>
        <w:pStyle w:val="FirstParagraph"/>
      </w:pPr>
      <w:r>
        <w:t xml:space="preserve">This study will employ a qualitative, mixed-methods approach to capture the depth and complexity of the Education Administrator's role in Jerusalem:</w:t>
      </w:r>
    </w:p>
    <w:p>
      <w:pPr>
        <w:numPr>
          <w:ilvl w:val="0"/>
          <w:numId w:val="1002"/>
        </w:numPr>
        <w:pStyle w:val="Compact"/>
      </w:pPr>
      <w:r>
        <w:rPr>
          <w:bCs/>
          <w:b/>
        </w:rPr>
        <w:t xml:space="preserve">Case Studies:</w:t>
      </w:r>
      <w:r>
        <w:t xml:space="preserve"> </w:t>
      </w:r>
      <w:r>
        <w:t xml:space="preserve">In-depth interviews (n=15-20) with experienced Education Administrators from diverse school types across Jerusalem (e.g., state secular, state religious, Arab public schools, private institutions).</w:t>
      </w:r>
    </w:p>
    <w:p>
      <w:pPr>
        <w:numPr>
          <w:ilvl w:val="0"/>
          <w:numId w:val="1002"/>
        </w:numPr>
        <w:pStyle w:val="Compact"/>
      </w:pPr>
      <w:r>
        <w:rPr>
          <w:bCs/>
          <w:b/>
        </w:rPr>
        <w:t xml:space="preserve">Document Analysis:</w:t>
      </w:r>
      <w:r>
        <w:t xml:space="preserve"> </w:t>
      </w:r>
      <w:r>
        <w:t xml:space="preserve">Review of relevant municipal education policies, school improvement plans, and reports specific to Jerusalem.</w:t>
      </w:r>
    </w:p>
    <w:p>
      <w:pPr>
        <w:numPr>
          <w:ilvl w:val="0"/>
          <w:numId w:val="1002"/>
        </w:numPr>
        <w:pStyle w:val="Compact"/>
      </w:pPr>
      <w:r>
        <w:rPr>
          <w:bCs/>
          <w:b/>
        </w:rPr>
        <w:t xml:space="preserve">Semi-Structured Focus Groups:</w:t>
      </w:r>
      <w:r>
        <w:t xml:space="preserve"> </w:t>
      </w:r>
      <w:r>
        <w:t xml:space="preserve">Two focus groups (n=6-8 participants each) with Education Administrators to explore common themes and validate findings.</w:t>
      </w:r>
    </w:p>
    <w:p>
      <w:pPr>
        <w:pStyle w:val="FirstParagraph"/>
      </w:pPr>
      <w:r>
        <w:t xml:space="preserve">Data analysis will utilize thematic analysis, identifying recurring patterns in challenges, strategies, and support needs. The study will be conducted ethically within Israel Jerusalem's legal framework, ensuring participant anonymity where requested.</w:t>
      </w:r>
    </w:p>
    <w:bookmarkEnd w:id="25"/>
    <w:bookmarkStart w:id="26" w:name="significance-of-the-study"/>
    <w:p>
      <w:pPr>
        <w:pStyle w:val="Heading2"/>
      </w:pPr>
      <w:r>
        <w:t xml:space="preserve">6. Significance of the Study</w:t>
      </w:r>
    </w:p>
    <w:p>
      <w:pPr>
        <w:pStyle w:val="FirstParagraph"/>
      </w:pPr>
      <w:r>
        <w:t xml:space="preserve">The findings from this research will hold significant practical value for stakeholders directly involved in education within Israel Jerusalem:</w:t>
      </w:r>
    </w:p>
    <w:p>
      <w:pPr>
        <w:numPr>
          <w:ilvl w:val="0"/>
          <w:numId w:val="1003"/>
        </w:numPr>
        <w:pStyle w:val="Compact"/>
      </w:pPr>
      <w:r>
        <w:rPr>
          <w:bCs/>
          <w:b/>
        </w:rPr>
        <w:t xml:space="preserve">Education Administrators:</w:t>
      </w:r>
      <w:r>
        <w:t xml:space="preserve"> </w:t>
      </w:r>
      <w:r>
        <w:t xml:space="preserve">Will gain validation, insights into effective strategies, and a clearer understanding of their unique position.</w:t>
      </w:r>
    </w:p>
    <w:p>
      <w:pPr>
        <w:numPr>
          <w:ilvl w:val="0"/>
          <w:numId w:val="1003"/>
        </w:numPr>
        <w:pStyle w:val="Compact"/>
      </w:pPr>
      <w:r>
        <w:rPr>
          <w:bCs/>
          <w:b/>
        </w:rPr>
        <w:t xml:space="preserve">Policymakers (Ministry of Education &amp; Jerusalem Municipality):</w:t>
      </w:r>
      <w:r>
        <w:t xml:space="preserve"> </w:t>
      </w:r>
      <w:r>
        <w:t xml:space="preserve">Will receive data-driven recommendations for developing targeted professional development programs, resource allocation models, and support structures tailored to Jerusalem's specific needs.</w:t>
      </w:r>
    </w:p>
    <w:p>
      <w:pPr>
        <w:numPr>
          <w:ilvl w:val="0"/>
          <w:numId w:val="1003"/>
        </w:numPr>
        <w:pStyle w:val="Compact"/>
      </w:pPr>
      <w:r>
        <w:rPr>
          <w:bCs/>
          <w:b/>
        </w:rPr>
        <w:t xml:space="preserve">Teacher Training Institutions:</w:t>
      </w:r>
      <w:r>
        <w:t xml:space="preserve"> </w:t>
      </w:r>
      <w:r>
        <w:t xml:space="preserve">Can integrate findings to better prepare future administrators for the complex realities of leading schools in Israel Jerusalem.</w:t>
      </w:r>
    </w:p>
    <w:p>
      <w:pPr>
        <w:numPr>
          <w:ilvl w:val="0"/>
          <w:numId w:val="1003"/>
        </w:numPr>
        <w:pStyle w:val="Compact"/>
      </w:pPr>
      <w:r>
        <w:rPr>
          <w:bCs/>
          <w:b/>
        </w:rPr>
        <w:t xml:space="preserve">The Community:</w:t>
      </w:r>
      <w:r>
        <w:t xml:space="preserve"> </w:t>
      </w:r>
      <w:r>
        <w:t xml:space="preserve">Ultimately, improved leadership at the school level contributes directly to enhanced learning environments and outcomes for students across all communities within Israel Jerusalem.</w:t>
      </w:r>
    </w:p>
    <w:p>
      <w:pPr>
        <w:pStyle w:val="FirstParagraph"/>
      </w:pPr>
      <w:r>
        <w:t xml:space="preserve">This</w:t>
      </w:r>
      <w:r>
        <w:t xml:space="preserve"> </w:t>
      </w:r>
      <w:r>
        <w:rPr>
          <w:bCs/>
          <w:b/>
        </w:rPr>
        <w:t xml:space="preserve">Thesis Proposal</w:t>
      </w:r>
      <w:r>
        <w:t xml:space="preserve"> </w:t>
      </w:r>
      <w:r>
        <w:t xml:space="preserve">is not merely an academic exercise; it seeks to provide actionable knowledge that can empower the Education Administrator – the crucial leader shaping daily school life – within one of the world's most complex cities, directly impacting thousands of students in Israel Jerusalem.</w:t>
      </w:r>
    </w:p>
    <w:bookmarkEnd w:id="26"/>
    <w:bookmarkStart w:id="27" w:name="conclusion"/>
    <w:p>
      <w:pPr>
        <w:pStyle w:val="Heading2"/>
      </w:pPr>
      <w:r>
        <w:t xml:space="preserve">7. Conclusion</w:t>
      </w:r>
    </w:p>
    <w:p>
      <w:pPr>
        <w:pStyle w:val="FirstParagraph"/>
      </w:pPr>
      <w:r>
        <w:t xml:space="preserve">The role of the Education Administrator in Israel Jerusalem is a cornerstone for educational success amidst unparalleled complexity. This Thesis Proposal outlines a vital research agenda to illuminate the specific challenges and effective practices within this critical context. By centering the experiences of those leading schools on the ground in Jerusalem, this research promises to move beyond generic leadership models and offer concrete pathways for strengthening education administration where it matters most: within the vibrant, challenging, and indispensable community of Israel Jerusalem. The insights gained will be instrumental in fostering a more equitable, effective, and resilient educational system for all students living within the unique fabric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 The Role of Education Administrator in Israel Jerusalem</dc:title>
  <dc:creator/>
  <dc:language>en</dc:language>
  <cp:keywords/>
  <dcterms:created xsi:type="dcterms:W3CDTF">2025-12-13T02:52:16Z</dcterms:created>
  <dcterms:modified xsi:type="dcterms:W3CDTF">2025-12-13T02:52:16Z</dcterms:modified>
</cp:coreProperties>
</file>

<file path=docProps/custom.xml><?xml version="1.0" encoding="utf-8"?>
<Properties xmlns="http://schemas.openxmlformats.org/officeDocument/2006/custom-properties" xmlns:vt="http://schemas.openxmlformats.org/officeDocument/2006/docPropsVTypes"/>
</file>