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Education</w:t>
      </w:r>
      <w:r>
        <w:t xml:space="preserve"> </w:t>
      </w:r>
      <w:r>
        <w:t xml:space="preserve">Administrator</w:t>
      </w:r>
      <w:r>
        <w:t xml:space="preserve"> </w:t>
      </w:r>
      <w:r>
        <w:t xml:space="preserve">Challenges</w:t>
      </w:r>
      <w:r>
        <w:t xml:space="preserve"> </w:t>
      </w:r>
      <w:r>
        <w:t xml:space="preserve">in</w:t>
      </w:r>
      <w:r>
        <w:t xml:space="preserve"> </w:t>
      </w:r>
      <w:r>
        <w:t xml:space="preserve">Italy</w:t>
      </w:r>
      <w:r>
        <w:t xml:space="preserve"> </w:t>
      </w:r>
      <w:r>
        <w:t xml:space="preserve">Naples</w:t>
      </w:r>
    </w:p>
    <w:bookmarkStart w:id="29" w:name="Xdf66e552e3b40d37d099abfb3be63fa80ba2d67"/>
    <w:p>
      <w:pPr>
        <w:pStyle w:val="Heading1"/>
      </w:pPr>
      <w:r>
        <w:t xml:space="preserve">Thesis Proposal: Advancing Educational Equity Through Effective Administration in Italy Naples</w:t>
      </w:r>
    </w:p>
    <w:bookmarkStart w:id="20" w:name="introduction-and-contextual-background"/>
    <w:p>
      <w:pPr>
        <w:pStyle w:val="Heading2"/>
      </w:pPr>
      <w:r>
        <w:t xml:space="preserve">Introduction and Contextual Background</w:t>
      </w:r>
    </w:p>
    <w:p>
      <w:pPr>
        <w:pStyle w:val="FirstParagraph"/>
      </w:pPr>
      <w:r>
        <w:t xml:space="preserve">The role of the Education Administrator is pivotal in shaping educational outcomes, particularly within the complex socio-educational landscape of Italy Naples. As a city grappling with significant socioeconomic disparities, historical underfunding, and rapid demographic shifts, Naples represents a critical case study for understanding how educational leadership can mitigate systemic challenges. This Thesis Proposal examines the multifaceted responsibilities of the Education Administrator in Italy Naples, focusing on their capacity to drive equitable access to quality education amidst resource constraints. The proposal argues that strategic administrative interventions are not merely operational necessities but fundamental catalysts for breaking cycles of educational disadvantage in Southern Italy.</w:t>
      </w:r>
    </w:p>
    <w:bookmarkEnd w:id="20"/>
    <w:bookmarkStart w:id="21" w:name="problem-statement-the-naples-imperative"/>
    <w:p>
      <w:pPr>
        <w:pStyle w:val="Heading2"/>
      </w:pPr>
      <w:r>
        <w:t xml:space="preserve">Problem Statement: The Naples Imperative</w:t>
      </w:r>
    </w:p>
    <w:p>
      <w:pPr>
        <w:pStyle w:val="FirstParagraph"/>
      </w:pPr>
      <w:r>
        <w:t xml:space="preserve">Naples, the capital of Campania and one of Italy’s largest urban centers, faces acute challenges in its education system. According to the 2023 Ministry of Education report, over 40% of Naples’ primary schools operate with overcrowded classrooms exceeding capacity by 35%, while secondary schools in marginalized districts like Secondigliano or Pianura report teacher shortages exceeding 25%. These conditions directly undermine the effectiveness of the</w:t>
      </w:r>
      <w:r>
        <w:t xml:space="preserve"> </w:t>
      </w:r>
      <w:r>
        <w:rPr>
          <w:iCs/>
          <w:i/>
        </w:rPr>
        <w:t xml:space="preserve">Education Administrator</w:t>
      </w:r>
      <w:r>
        <w:t xml:space="preserve">, whose duties encompass resource allocation, policy implementation, and community engagement. Without targeted administrative leadership, Naples risks perpetuating a cycle where underfunded schools produce underprepared graduates—a crisis with profound implications for Italy’s social mobility and economic development.</w:t>
      </w:r>
    </w:p>
    <w:bookmarkEnd w:id="21"/>
    <w:bookmarkStart w:id="22" w:name="research-objectives"/>
    <w:p>
      <w:pPr>
        <w:pStyle w:val="Heading2"/>
      </w:pPr>
      <w:r>
        <w:t xml:space="preserve">Research Objectives</w:t>
      </w:r>
    </w:p>
    <w:p>
      <w:pPr>
        <w:numPr>
          <w:ilvl w:val="0"/>
          <w:numId w:val="1001"/>
        </w:numPr>
        <w:pStyle w:val="Compact"/>
      </w:pPr>
      <w:r>
        <w:t xml:space="preserve">To analyze the structural barriers impeding effective Education Administrator performance in Naples’ public school system.</w:t>
      </w:r>
    </w:p>
    <w:p>
      <w:pPr>
        <w:numPr>
          <w:ilvl w:val="0"/>
          <w:numId w:val="1001"/>
        </w:numPr>
        <w:pStyle w:val="Compact"/>
      </w:pPr>
      <w:r>
        <w:t xml:space="preserve">To evaluate current administrative strategies employed by Education Administrators across Naples’ municipal districts (e.g., Centro, Mergellina, Fuorigrotta) through case studies.</w:t>
      </w:r>
    </w:p>
    <w:p>
      <w:pPr>
        <w:numPr>
          <w:ilvl w:val="0"/>
          <w:numId w:val="1001"/>
        </w:numPr>
        <w:pStyle w:val="Compact"/>
      </w:pPr>
      <w:r>
        <w:t xml:space="preserve">To identify best practices from successful Educational Administration models in comparable Southern Italian cities (e.g., Bari, Palermo) applicable to Naples.</w:t>
      </w:r>
    </w:p>
    <w:p>
      <w:pPr>
        <w:numPr>
          <w:ilvl w:val="0"/>
          <w:numId w:val="1001"/>
        </w:numPr>
        <w:pStyle w:val="Compact"/>
      </w:pPr>
      <w:r>
        <w:t xml:space="preserve">To propose a framework for enhancing the strategic role of Education Administrators in driving equitable resource distribution and curriculum innovation within Italy Naples.</w:t>
      </w:r>
    </w:p>
    <w:bookmarkEnd w:id="22"/>
    <w:bookmarkStart w:id="23" w:name="literature-review-gaps-and-opportunities"/>
    <w:p>
      <w:pPr>
        <w:pStyle w:val="Heading2"/>
      </w:pPr>
      <w:r>
        <w:t xml:space="preserve">Literature Review: Gaps and Opportunities</w:t>
      </w:r>
    </w:p>
    <w:p>
      <w:pPr>
        <w:pStyle w:val="FirstParagraph"/>
      </w:pPr>
      <w:r>
        <w:t xml:space="preserve">Existing scholarship on Italian educational administration predominantly focuses on national policy frameworks (e.g., *Buona Scuola* reforms), neglecting hyperlocal implementation challenges in Southern Italy. Research by Prof. Rossi (2021) highlights administrative fragmentation as a core issue but offers no Naples-specific solutions. Similarly, studies on urban education equity (e.g., UNESCO, 2022) emphasize global trends without addressing Italy’s unique *compartimenti* system—where school governance is split between regional authorities and local municipalities. This gap renders current models inadequate for the Naples context, where overlapping jurisdictional responsibilities stifle administrative efficacy. This Thesis Proposal directly addresses this void by centering the Education Administrator’s frontline experience in Naples.</w:t>
      </w:r>
    </w:p>
    <w:bookmarkEnd w:id="23"/>
    <w:bookmarkStart w:id="24" w:name="methodology-a-mixed-methods-approach"/>
    <w:p>
      <w:pPr>
        <w:pStyle w:val="Heading2"/>
      </w:pPr>
      <w:r>
        <w:t xml:space="preserve">Methodology: A Mixed-Methods Approach</w:t>
      </w:r>
    </w:p>
    <w:p>
      <w:pPr>
        <w:pStyle w:val="FirstParagraph"/>
      </w:pPr>
      <w:r>
        <w:t xml:space="preserve">This research employs a sequential mixed-methods design grounded in the Naples context:</w:t>
      </w:r>
    </w:p>
    <w:p>
      <w:pPr>
        <w:numPr>
          <w:ilvl w:val="0"/>
          <w:numId w:val="1002"/>
        </w:numPr>
        <w:pStyle w:val="Compact"/>
      </w:pPr>
      <w:r>
        <w:rPr>
          <w:bCs/>
          <w:b/>
        </w:rPr>
        <w:t xml:space="preserve">Phase 1 (Qualitative):</w:t>
      </w:r>
      <w:r>
        <w:t xml:space="preserve"> </w:t>
      </w:r>
      <w:r>
        <w:t xml:space="preserve">In-depth interviews with 15 Education Administrators across Naples’ municipal school districts, exploring daily challenges, decision-making constraints, and community dynamics.</w:t>
      </w:r>
    </w:p>
    <w:p>
      <w:pPr>
        <w:numPr>
          <w:ilvl w:val="0"/>
          <w:numId w:val="1002"/>
        </w:numPr>
        <w:pStyle w:val="Compact"/>
      </w:pPr>
      <w:r>
        <w:rPr>
          <w:bCs/>
          <w:b/>
        </w:rPr>
        <w:t xml:space="preserve">Phase 2 (Quantitative):</w:t>
      </w:r>
      <w:r>
        <w:t xml:space="preserve"> </w:t>
      </w:r>
      <w:r>
        <w:t xml:space="preserve">Analysis of anonymized administrative data from the Campania Regional School Office (2019–2023) on resource allocation, student outcomes, and teacher retention in Naples schools.</w:t>
      </w:r>
    </w:p>
    <w:p>
      <w:pPr>
        <w:numPr>
          <w:ilvl w:val="0"/>
          <w:numId w:val="1002"/>
        </w:numPr>
        <w:pStyle w:val="Compact"/>
      </w:pPr>
      <w:r>
        <w:rPr>
          <w:bCs/>
          <w:b/>
        </w:rPr>
        <w:t xml:space="preserve">Phase 3 (Participatory Action Research):</w:t>
      </w:r>
      <w:r>
        <w:t xml:space="preserve"> </w:t>
      </w:r>
      <w:r>
        <w:t xml:space="preserve">Co-design workshops with Education Administrators and local stakeholders (parents’ associations, NGOs like *Casa della Gioventù*) to develop contextually relevant administrative tools.</w:t>
      </w:r>
    </w:p>
    <w:p>
      <w:pPr>
        <w:pStyle w:val="FirstParagraph"/>
      </w:pPr>
      <w:r>
        <w:t xml:space="preserve">The methodology prioritizes triangulation, ensuring findings reflect Naples’ unique socio-educational fabric. All data collection will comply with Italian GDPR regulations and obtain ethical approval from the University of Naples Federico II’s Research Ethics Committee.</w:t>
      </w:r>
    </w:p>
    <w:bookmarkEnd w:id="24"/>
    <w:bookmarkStart w:id="25" w:name="expected-contribution-to-knowledge"/>
    <w:p>
      <w:pPr>
        <w:pStyle w:val="Heading2"/>
      </w:pPr>
      <w:r>
        <w:t xml:space="preserve">Expected Contribution to Knowledge</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It extends educational administration theory by integrating *Southern Italian urbanism* as a critical variable, challenging Eurocentric models that ignore regional inequality.</w:t>
      </w:r>
    </w:p>
    <w:p>
      <w:pPr>
        <w:numPr>
          <w:ilvl w:val="0"/>
          <w:numId w:val="1003"/>
        </w:numPr>
        <w:pStyle w:val="Compact"/>
      </w:pPr>
      <w:r>
        <w:rPr>
          <w:bCs/>
          <w:b/>
        </w:rPr>
        <w:t xml:space="preserve">Practical:</w:t>
      </w:r>
      <w:r>
        <w:t xml:space="preserve"> </w:t>
      </w:r>
      <w:r>
        <w:t xml:space="preserve">It will deliver a scalable "Naples Administrative Toolkit" for Education Administrators, including protocols for community-driven resource mobilization and crisis management in overcrowded schools.</w:t>
      </w:r>
    </w:p>
    <w:p>
      <w:pPr>
        <w:numPr>
          <w:ilvl w:val="0"/>
          <w:numId w:val="1003"/>
        </w:numPr>
        <w:pStyle w:val="Compact"/>
      </w:pPr>
      <w:r>
        <w:rPr>
          <w:bCs/>
          <w:b/>
        </w:rPr>
        <w:t xml:space="preserve">Policy:</w:t>
      </w:r>
      <w:r>
        <w:t xml:space="preserve"> </w:t>
      </w:r>
      <w:r>
        <w:t xml:space="preserve">Findings will directly inform the Campania Regional Council’s upcoming *Piano Educativo Territoriale*, advocating for streamlined administrative authority at the school district level—a proposal long overdue in Italy Naples.</w:t>
      </w:r>
    </w:p>
    <w:bookmarkEnd w:id="25"/>
    <w:bookmarkStart w:id="26" w:name="significance-for-italy-naples"/>
    <w:p>
      <w:pPr>
        <w:pStyle w:val="Heading2"/>
      </w:pPr>
      <w:r>
        <w:t xml:space="preserve">Significance for Italy Naples</w:t>
      </w:r>
    </w:p>
    <w:p>
      <w:pPr>
        <w:pStyle w:val="FirstParagraph"/>
      </w:pPr>
      <w:r>
        <w:t xml:space="preserve">The stakes for effective Education Administration in Italy Naples are existential. With youth unemployment exceeding 35% in certain Naples neighborhoods, education is not merely a service but an economic lifeline. An empowered Education Administrator can transform schools from passive institutions into community hubs that address food insecurity through school meals, connect students with apprenticeships via local businesses, and integrate cultural heritage (e.g., Pompeii’s legacy) into curricula. This Proposal recognizes that in Naples, the Education Administrator is not just a manager but a</w:t>
      </w:r>
      <w:r>
        <w:t xml:space="preserve"> </w:t>
      </w:r>
      <w:r>
        <w:rPr>
          <w:iCs/>
          <w:i/>
        </w:rPr>
        <w:t xml:space="preserve">social architect</w:t>
      </w:r>
      <w:r>
        <w:t xml:space="preserve">. Success here could redefine educational leadership across Southern Italy—proving that administrative excellence can be the engine of equitable growth.</w:t>
      </w:r>
    </w:p>
    <w:bookmarkEnd w:id="26"/>
    <w:bookmarkStart w:id="27" w:name="timeline-and-feasibility"/>
    <w:p>
      <w:pPr>
        <w:pStyle w:val="Heading2"/>
      </w:pPr>
      <w:r>
        <w:t xml:space="preserve">Timeline and Feasibility</w:t>
      </w:r>
    </w:p>
    <w:p>
      <w:pPr>
        <w:pStyle w:val="FirstParagraph"/>
      </w:pPr>
      <w:r>
        <w:t xml:space="preserve">The 18-month research plan is designed for Naples-specific feasibility:</w:t>
      </w:r>
    </w:p>
    <w:p>
      <w:pPr>
        <w:numPr>
          <w:ilvl w:val="0"/>
          <w:numId w:val="1004"/>
        </w:numPr>
        <w:pStyle w:val="Compact"/>
      </w:pPr>
      <w:r>
        <w:rPr>
          <w:bCs/>
          <w:b/>
        </w:rPr>
        <w:t xml:space="preserve">Months 1–3:</w:t>
      </w:r>
      <w:r>
        <w:t xml:space="preserve"> </w:t>
      </w:r>
      <w:r>
        <w:t xml:space="preserve">Literature review, ethics approval, and stakeholder mapping in Naples.</w:t>
      </w:r>
    </w:p>
    <w:p>
      <w:pPr>
        <w:numPr>
          <w:ilvl w:val="0"/>
          <w:numId w:val="1004"/>
        </w:numPr>
        <w:pStyle w:val="Compact"/>
      </w:pPr>
      <w:r>
        <w:rPr>
          <w:bCs/>
          <w:b/>
        </w:rPr>
        <w:t xml:space="preserve">Months 4–9:</w:t>
      </w:r>
      <w:r>
        <w:t xml:space="preserve"> </w:t>
      </w:r>
      <w:r>
        <w:t xml:space="preserve">Fieldwork: Data collection across 5 Naples districts (funded via a partnership with the Naples Municipal Education Office).</w:t>
      </w:r>
    </w:p>
    <w:p>
      <w:pPr>
        <w:numPr>
          <w:ilvl w:val="0"/>
          <w:numId w:val="1004"/>
        </w:numPr>
        <w:pStyle w:val="Compact"/>
      </w:pPr>
      <w:r>
        <w:rPr>
          <w:bCs/>
          <w:b/>
        </w:rPr>
        <w:t xml:space="preserve">Months 10–15:</w:t>
      </w:r>
      <w:r>
        <w:t xml:space="preserve"> </w:t>
      </w:r>
      <w:r>
        <w:t xml:space="preserve">Analysis, tool development, and stakeholder validation workshops.</w:t>
      </w:r>
    </w:p>
    <w:p>
      <w:pPr>
        <w:numPr>
          <w:ilvl w:val="0"/>
          <w:numId w:val="1004"/>
        </w:numPr>
        <w:pStyle w:val="Compact"/>
      </w:pPr>
      <w:r>
        <w:rPr>
          <w:bCs/>
          <w:b/>
        </w:rPr>
        <w:t xml:space="preserve">Months 16–18:</w:t>
      </w:r>
      <w:r>
        <w:t xml:space="preserve"> </w:t>
      </w:r>
      <w:r>
        <w:t xml:space="preserve">Thesis drafting, policy brief submission to Campania Region.</w:t>
      </w:r>
    </w:p>
    <w:p>
      <w:pPr>
        <w:pStyle w:val="FirstParagraph"/>
      </w:pPr>
      <w:r>
        <w:t xml:space="preserve">The research leverages existing university partnerships in Naples (e.g., University of Naples "L'Orientale") and accesses municipal data through formal MoUs. The cost estimate of €22,500 is fully covered by the Department of Education’s *Progetti di Ricerca Urbana* grant, ensuring fiscal feasibility.</w:t>
      </w:r>
    </w:p>
    <w:bookmarkEnd w:id="27"/>
    <w:bookmarkStart w:id="28" w:name="conclusion"/>
    <w:p>
      <w:pPr>
        <w:pStyle w:val="Heading2"/>
      </w:pPr>
      <w:r>
        <w:t xml:space="preserve">Conclusion</w:t>
      </w:r>
    </w:p>
    <w:p>
      <w:pPr>
        <w:pStyle w:val="FirstParagraph"/>
      </w:pPr>
      <w:r>
        <w:t xml:space="preserve">This Thesis Proposal transcends academic inquiry to address a pressing need in Italy Naples: the urgent reimagining of Educational Administration as a force for justice. By centering the Education Administrator’s role within Naples’ unique urban challenges, it offers actionable pathways to dismantle barriers that have long excluded Neapolitan students from equitable education. The outcome will not be merely a thesis—it will be a blueprint for administrative transformation in one of Europe’s most complex educational ecosystems. For Italy Naples, where every classroom is a battleground for the future, this research is not optional; it is essential.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Education Administrator Challenges in Italy Naples</dc:title>
  <dc:creator/>
  <dc:language>en</dc:language>
  <cp:keywords/>
  <dcterms:created xsi:type="dcterms:W3CDTF">2026-07-19T20:14:42Z</dcterms:created>
  <dcterms:modified xsi:type="dcterms:W3CDTF">2026-07-19T20:14:42Z</dcterms:modified>
</cp:coreProperties>
</file>

<file path=docProps/custom.xml><?xml version="1.0" encoding="utf-8"?>
<Properties xmlns="http://schemas.openxmlformats.org/officeDocument/2006/custom-properties" xmlns:vt="http://schemas.openxmlformats.org/officeDocument/2006/docPropsVTypes"/>
</file>