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Morocco</w:t>
      </w:r>
      <w:r>
        <w:t xml:space="preserve"> </w:t>
      </w:r>
      <w:r>
        <w:t xml:space="preserve">Casablanca</w:t>
      </w:r>
    </w:p>
    <w:bookmarkStart w:id="28" w:name="Xf85a54cee5581cf00a044680c6a3a5836f7b2b5"/>
    <w:p>
      <w:pPr>
        <w:pStyle w:val="Heading1"/>
      </w:pPr>
      <w:r>
        <w:t xml:space="preserve">Thesis Proposal: Strategic Leadership Development for Education Administrators in Morocco Casablanca's Evolving Educational Landscape</w:t>
      </w:r>
    </w:p>
    <w:bookmarkStart w:id="20" w:name="abstract"/>
    <w:p>
      <w:pPr>
        <w:pStyle w:val="Heading2"/>
      </w:pPr>
      <w:r>
        <w:t xml:space="preserve">Abstract</w:t>
      </w:r>
    </w:p>
    <w:p>
      <w:pPr>
        <w:pStyle w:val="FirstParagraph"/>
      </w:pPr>
      <w:r>
        <w:t xml:space="preserve">This Thesis Proposal outlines a research study examining the critical role of the Education Administrator within Morocco's Casablanca region, Africa's largest urban center and economic hub. As Morocco advances its National Education Reform (2015) and 2030 Vision for inclusive, quality education, effective educational leadership at the regional level becomes paramount. This research addresses a significant gap in understanding the specific challenges and competencies required of Education Administrators operating within Casablanca's unique socio-educational context—characterized by rapid urbanization, significant population density (approximately 4 million residents), stark socio-economic disparities, and an increasingly diverse student body. The proposed study aims to identify the key leadership competencies, systemic barriers, and capacity-building needs of Education Administrators in Casablanca. Findings will directly inform tailored professional development programs for this pivotal role within Morocco's educational ecosystem.</w:t>
      </w:r>
    </w:p>
    <w:bookmarkEnd w:id="20"/>
    <w:bookmarkStart w:id="21" w:name="Xbb8302c3b6437a3562b55ba6b8d3ba4d57b1782"/>
    <w:p>
      <w:pPr>
        <w:pStyle w:val="Heading2"/>
      </w:pPr>
      <w:r>
        <w:t xml:space="preserve">1. Introduction: Context and Problem Statement</w:t>
      </w:r>
    </w:p>
    <w:p>
      <w:pPr>
        <w:pStyle w:val="FirstParagraph"/>
      </w:pPr>
      <w:r>
        <w:t xml:space="preserve">Morocco has made substantial strides in expanding access to education, yet persistent challenges remain, particularly in its most populous urban centers like Casablanca. The Casablanca-Settat region houses over 10% of Morocco's total population and is a microcosm of the nation's educational complexities: overcrowded public schools, a growing private sector offering alternative pathways, significant resource inequities between affluent suburbs and underserved neighborhoods (like the *médinas* or peripheral *arrondissements*), and the urgent need for digital integration. Within this dynamic environment, Education Administrators—responsible for managing schools, coordinating with regional authorities (Direction Régionale de l'Éducation), supporting teachers, and implementing national policies at the local level—are critical yet under-researched actors. Current professional development frameworks often fail to account for the specific pressures faced by Education Administrators operating in a high-density urban setting like Casablanca. This Thesis Proposal argues that understanding and strengthening this role is essential for achieving Morocco's educational goals, particularly within Casablanca, which serves as a crucial testing ground for national reforms.</w:t>
      </w:r>
    </w:p>
    <w:bookmarkEnd w:id="21"/>
    <w:bookmarkStart w:id="22" w:name="X54be6b21a56fd4f2aa466be16569be6b894903b"/>
    <w:p>
      <w:pPr>
        <w:pStyle w:val="Heading2"/>
      </w:pPr>
      <w:r>
        <w:t xml:space="preserve">2. Literature Review: Gaps in Urban Educational Leadership Research</w:t>
      </w:r>
    </w:p>
    <w:p>
      <w:pPr>
        <w:pStyle w:val="FirstParagraph"/>
      </w:pPr>
      <w:r>
        <w:t xml:space="preserve">Existing literature on educational leadership predominantly focuses on rural contexts or Western settings (Leithwood et al., 2019), with limited empirical studies specific to Morocco's urban centers. While research on the National Education Reform (e.g., El Idrissi, 2017) highlights policy shifts, it often overlooks the ground-level implementation challenges faced by Education Administrators. Studies in other African urban contexts (e.g., Lagos, Nairobi) point to issues like resource constraints and political pressures (Kamanda et al., 2020), but Morocco's unique governance structure and cultural context demand localized analysis. Crucially, there is a paucity of research directly examining the competencies required for Education Administrators *specifically* in Casablanca. This study fills that void by centering the experiences of these leaders within the Moroccan urban paradigm.</w:t>
      </w:r>
    </w:p>
    <w:bookmarkEnd w:id="22"/>
    <w:bookmarkStart w:id="23" w:name="research-objectives-and-questions"/>
    <w:p>
      <w:pPr>
        <w:pStyle w:val="Heading2"/>
      </w:pPr>
      <w:r>
        <w:t xml:space="preserve">3. Research Objectives and Questions</w:t>
      </w:r>
    </w:p>
    <w:p>
      <w:pPr>
        <w:pStyle w:val="FirstParagraph"/>
      </w:pPr>
      <w:r>
        <w:t xml:space="preserve">This Thesis Proposal aims to:</w:t>
      </w:r>
    </w:p>
    <w:p>
      <w:pPr>
        <w:numPr>
          <w:ilvl w:val="0"/>
          <w:numId w:val="1001"/>
        </w:numPr>
        <w:pStyle w:val="Compact"/>
      </w:pPr>
      <w:r>
        <w:t xml:space="preserve">Identify the core leadership competencies deemed most critical by Education Administrators themselves, school stakeholders (teachers, parents), and regional authorities within Casablanca.</w:t>
      </w:r>
    </w:p>
    <w:p>
      <w:pPr>
        <w:numPr>
          <w:ilvl w:val="0"/>
          <w:numId w:val="1001"/>
        </w:numPr>
        <w:pStyle w:val="Compact"/>
      </w:pPr>
      <w:r>
        <w:t xml:space="preserve">Map the primary systemic challenges (resource allocation, community engagement, policy implementation speed) hindering effective educational leadership in the Casablanca context.</w:t>
      </w:r>
    </w:p>
    <w:p>
      <w:pPr>
        <w:numPr>
          <w:ilvl w:val="0"/>
          <w:numId w:val="1001"/>
        </w:numPr>
        <w:pStyle w:val="Compact"/>
      </w:pPr>
      <w:r>
        <w:t xml:space="preserve">Evaluate the current capacity-building mechanisms for Education Administrators in Morocco and assess their relevance to Casablanca's urban realities.</w:t>
      </w:r>
    </w:p>
    <w:p>
      <w:pPr>
        <w:numPr>
          <w:ilvl w:val="0"/>
          <w:numId w:val="1001"/>
        </w:numPr>
        <w:pStyle w:val="Compact"/>
      </w:pPr>
      <w:r>
        <w:t xml:space="preserve">Propose evidence-based recommendations for a targeted professional development framework tailored to Education Administrators operating in Morocco Casablanca.</w:t>
      </w:r>
    </w:p>
    <w:bookmarkEnd w:id="23"/>
    <w:bookmarkStart w:id="24" w:name="methodology"/>
    <w:p>
      <w:pPr>
        <w:pStyle w:val="Heading2"/>
      </w:pPr>
      <w:r>
        <w:t xml:space="preserve">4. Methodology</w:t>
      </w:r>
    </w:p>
    <w:p>
      <w:pPr>
        <w:pStyle w:val="FirstParagraph"/>
      </w:pPr>
      <w:r>
        <w:t xml:space="preserve">This qualitative study will employ a mixed-methods approach, suitable for exploring complex leadership dynamics within a specific urban context:</w:t>
      </w:r>
    </w:p>
    <w:p>
      <w:pPr>
        <w:numPr>
          <w:ilvl w:val="0"/>
          <w:numId w:val="1002"/>
        </w:numPr>
        <w:pStyle w:val="Compact"/>
      </w:pPr>
      <w:r>
        <w:rPr>
          <w:bCs/>
          <w:b/>
        </w:rPr>
        <w:t xml:space="preserve">Phase 1 (Document Analysis):</w:t>
      </w:r>
      <w:r>
        <w:t xml:space="preserve"> </w:t>
      </w:r>
      <w:r>
        <w:t xml:space="preserve">Review of Moroccan Ministry of Education policy documents related to leadership development, Casablanca regional education reports, and relevant national reform frameworks.</w:t>
      </w:r>
    </w:p>
    <w:p>
      <w:pPr>
        <w:numPr>
          <w:ilvl w:val="0"/>
          <w:numId w:val="1002"/>
        </w:numPr>
        <w:pStyle w:val="Compact"/>
      </w:pPr>
      <w:r>
        <w:rPr>
          <w:bCs/>
          <w:b/>
        </w:rPr>
        <w:t xml:space="preserve">Phase 2 (Semi-Structured Interviews):</w:t>
      </w:r>
      <w:r>
        <w:t xml:space="preserve"> </w:t>
      </w:r>
      <w:r>
        <w:t xml:space="preserve">Conducting in-depth interviews with 30 key stakeholders: Education Administrators (school principals/directors) across diverse Casablanca districts, regional education officials (Direction Régionale), teacher union representatives, and parent association leaders. Interviews will explore challenges, required skills, and perceived support needs.</w:t>
      </w:r>
    </w:p>
    <w:p>
      <w:pPr>
        <w:numPr>
          <w:ilvl w:val="0"/>
          <w:numId w:val="1002"/>
        </w:numPr>
        <w:pStyle w:val="Compact"/>
      </w:pPr>
      <w:r>
        <w:rPr>
          <w:bCs/>
          <w:b/>
        </w:rPr>
        <w:t xml:space="preserve">Phase 3 (Focus Group Discussions):</w:t>
      </w:r>
      <w:r>
        <w:t xml:space="preserve"> </w:t>
      </w:r>
      <w:r>
        <w:t xml:space="preserve">Facilitating 4-5 focus groups with Education Administrators from different Casablanca administrative zones to discuss common themes and validate findings.</w:t>
      </w:r>
    </w:p>
    <w:p>
      <w:pPr>
        <w:numPr>
          <w:ilvl w:val="0"/>
          <w:numId w:val="1002"/>
        </w:numPr>
        <w:pStyle w:val="Compact"/>
      </w:pPr>
      <w:r>
        <w:rPr>
          <w:bCs/>
          <w:b/>
        </w:rPr>
        <w:t xml:space="preserve">Data Analysis:</w:t>
      </w:r>
      <w:r>
        <w:t xml:space="preserve"> </w:t>
      </w:r>
      <w:r>
        <w:t xml:space="preserve">Thematic analysis using NVivo software to identify recurring patterns, challenges, and competency needs emerging from the qualitative data.</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evidence-based leadership development in Morocco's most complex educational environment. The findings will be directly relevant to:</w:t>
      </w:r>
    </w:p>
    <w:p>
      <w:pPr>
        <w:numPr>
          <w:ilvl w:val="0"/>
          <w:numId w:val="1003"/>
        </w:numPr>
        <w:pStyle w:val="Compact"/>
      </w:pPr>
      <w:r>
        <w:rPr>
          <w:bCs/>
          <w:b/>
        </w:rPr>
        <w:t xml:space="preserve">Policy Makers (Ministry of Education, Casablanca Regional Authorities):</w:t>
      </w:r>
      <w:r>
        <w:t xml:space="preserve"> </w:t>
      </w:r>
      <w:r>
        <w:t xml:space="preserve">Providing actionable data to refine national and regional leadership standards and professional development programs, ensuring they align with Casablanca's realities.</w:t>
      </w:r>
    </w:p>
    <w:p>
      <w:pPr>
        <w:numPr>
          <w:ilvl w:val="0"/>
          <w:numId w:val="1003"/>
        </w:numPr>
        <w:pStyle w:val="Compact"/>
      </w:pPr>
      <w:r>
        <w:rPr>
          <w:bCs/>
          <w:b/>
        </w:rPr>
        <w:t xml:space="preserve">Education Administrators themselves:</w:t>
      </w:r>
      <w:r>
        <w:t xml:space="preserve"> </w:t>
      </w:r>
      <w:r>
        <w:t xml:space="preserve">Offering validation of their experiences and a clearer roadmap for the competencies required to succeed in their demanding urban roles within Morocco Casablanca.</w:t>
      </w:r>
    </w:p>
    <w:p>
      <w:pPr>
        <w:numPr>
          <w:ilvl w:val="0"/>
          <w:numId w:val="1003"/>
        </w:numPr>
        <w:pStyle w:val="Compact"/>
      </w:pPr>
      <w:r>
        <w:rPr>
          <w:bCs/>
          <w:b/>
        </w:rPr>
        <w:t xml:space="preserve">Teacher Training Institutions:</w:t>
      </w:r>
      <w:r>
        <w:t xml:space="preserve"> </w:t>
      </w:r>
      <w:r>
        <w:t xml:space="preserve">Informing curricula for future administrators to better prepare them for Casablanca's specific context.</w:t>
      </w:r>
    </w:p>
    <w:p>
      <w:pPr>
        <w:numPr>
          <w:ilvl w:val="0"/>
          <w:numId w:val="1003"/>
        </w:numPr>
        <w:pStyle w:val="Compact"/>
      </w:pPr>
      <w:r>
        <w:rPr>
          <w:bCs/>
          <w:b/>
        </w:rPr>
        <w:t xml:space="preserve">Morocco's Educational Equity Goals:</w:t>
      </w:r>
      <w:r>
        <w:t xml:space="preserve"> </w:t>
      </w:r>
      <w:r>
        <w:t xml:space="preserve">By strengthening the leadership capable of navigating inequities in Casablanca, this research contributes directly to making quality education more accessible across the region, a cornerstone of Morocco's 2030 Vision.</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comprehensive understanding of the Education Administrator role in Morocco Casablanca. The expected outcome is a detailed report outlining:</w:t>
      </w:r>
    </w:p>
    <w:p>
      <w:pPr>
        <w:numPr>
          <w:ilvl w:val="0"/>
          <w:numId w:val="1004"/>
        </w:numPr>
        <w:pStyle w:val="Compact"/>
      </w:pPr>
      <w:r>
        <w:t xml:space="preserve">A validated framework of essential leadership competencies for Urban Educational Administrators in Morocco (with specific Casablanca examples).</w:t>
      </w:r>
    </w:p>
    <w:p>
      <w:pPr>
        <w:numPr>
          <w:ilvl w:val="0"/>
          <w:numId w:val="1004"/>
        </w:numPr>
        <w:pStyle w:val="Compact"/>
      </w:pPr>
      <w:r>
        <w:t xml:space="preserve">A clear mapping of systemic barriers unique to the Casablanca urban landscape.</w:t>
      </w:r>
    </w:p>
    <w:p>
      <w:pPr>
        <w:numPr>
          <w:ilvl w:val="0"/>
          <w:numId w:val="1004"/>
        </w:numPr>
        <w:pStyle w:val="Compact"/>
      </w:pPr>
      <w:r>
        <w:t xml:space="preserve">Practical, context-specific recommendations for designing and implementing effective leadership development programs by the Moroccan Ministry of Education and regional bodies.</w:t>
      </w:r>
    </w:p>
    <w:p>
      <w:pPr>
        <w:pStyle w:val="FirstParagraph"/>
      </w:pPr>
      <w:r>
        <w:t xml:space="preserve">By centering the voice and reality of Education Administrators within Morocco Casablanca, this research moves beyond generic leadership models. It directly addresses a gap identified in national educational discourse, contributing valuable, actionable knowledge to enhance educational quality and equity in one of Africa's most significant urban centers. The successful completion of this Thesis Proposal will provide the foundation for a critical intervention: empowering the Education Administrator as the vital catalyst for meaningful change within Morocco's schools in Casablanca.</w:t>
      </w:r>
    </w:p>
    <w:bookmarkEnd w:id="26"/>
    <w:bookmarkStart w:id="27" w:name="conclusion"/>
    <w:p>
      <w:pPr>
        <w:pStyle w:val="Heading2"/>
      </w:pPr>
      <w:r>
        <w:t xml:space="preserve">7. Conclusion</w:t>
      </w:r>
    </w:p>
    <w:p>
      <w:pPr>
        <w:pStyle w:val="FirstParagraph"/>
      </w:pPr>
      <w:r>
        <w:t xml:space="preserve">The role of the Education Administrator is pivotal to realizing Morocco's educational aspirations, especially within the demanding crucible of Casablanca. This Thesis Proposal presents a necessary and timely investigation into the specific needs, challenges, and potential of these leaders in Morocco's most populous city. By grounding this research firmly within Casablanca's unique socio-educational ecosystem and prioritizing the lived experiences of Education Administrators, this study promises to deliver significant value to policymakers, practitioners, and ultimately, the students of Casablanca. The proposed research is not merely academic; it is a practical step towards building a more effective, equitable educational system for Morocco's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Urban Contexts - A Case Study of Education Administrators in Morocco Casablanca</dc:title>
  <dc:creator/>
  <dc:language>en</dc:language>
  <cp:keywords/>
  <dcterms:created xsi:type="dcterms:W3CDTF">2026-07-20T21:37:09Z</dcterms:created>
  <dcterms:modified xsi:type="dcterms:W3CDTF">2026-07-20T21:37:09Z</dcterms:modified>
</cp:coreProperties>
</file>

<file path=docProps/custom.xml><?xml version="1.0" encoding="utf-8"?>
<Properties xmlns="http://schemas.openxmlformats.org/officeDocument/2006/custom-properties" xmlns:vt="http://schemas.openxmlformats.org/officeDocument/2006/docPropsVTypes"/>
</file>