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7" w:name="X95aea07a5d01e6cc3ed6304f2481aa0f386b8d5"/>
    <w:p>
      <w:pPr>
        <w:pStyle w:val="Heading1"/>
      </w:pPr>
      <w:r>
        <w:t xml:space="preserve">Thesis Proposal: Strengthening the Role of Education Administrator in Shaping Quality Learning Environments within Pakistan Islamabad</w:t>
      </w:r>
    </w:p>
    <w:bookmarkStart w:id="20" w:name="introduction-and-problem-statement"/>
    <w:p>
      <w:pPr>
        <w:pStyle w:val="Heading2"/>
      </w:pPr>
      <w:r>
        <w:t xml:space="preserve">Introduction and Problem Statement</w:t>
      </w:r>
    </w:p>
    <w:p>
      <w:pPr>
        <w:pStyle w:val="FirstParagraph"/>
      </w:pPr>
      <w:r>
        <w:t xml:space="preserve">The educational landscape of Pakistan, particularly within the Federal Capital Territory (FCT) of Islamabad, faces significant challenges in achieving equitable and quality education. Despite national initiatives like the National Education Policy 2017 and provincial frameworks, systemic inefficiencies persist. A critical gap identified is the insufficient capacity and strategic support for</w:t>
      </w:r>
      <w:r>
        <w:t xml:space="preserve"> </w:t>
      </w:r>
      <w:r>
        <w:rPr>
          <w:bCs/>
          <w:b/>
        </w:rPr>
        <w:t xml:space="preserve">Education Administrator</w:t>
      </w:r>
      <w:r>
        <w:t xml:space="preserve">s at school and district levels across</w:t>
      </w:r>
      <w:r>
        <w:t xml:space="preserve"> </w:t>
      </w:r>
      <w:r>
        <w:rPr>
          <w:bCs/>
          <w:b/>
        </w:rPr>
        <w:t xml:space="preserve">Pakistan Islamabad</w:t>
      </w:r>
      <w:r>
        <w:t xml:space="preserve">. These administrators—encompassing principals, headteachers, education officers, and curriculum coordinators—are pivotal in translating policy into practice, managing resources, mentoring teachers, and ensuring student-centric outcomes. However, many lack specialized training in modern leadership frameworks tailored to Pakistan's socio-educational context. This</w:t>
      </w:r>
      <w:r>
        <w:t xml:space="preserve"> </w:t>
      </w:r>
      <w:r>
        <w:rPr>
          <w:bCs/>
          <w:b/>
        </w:rPr>
        <w:t xml:space="preserve">Thesis Proposal</w:t>
      </w:r>
      <w:r>
        <w:t xml:space="preserve"> </w:t>
      </w:r>
      <w:r>
        <w:t xml:space="preserve">addresses the urgent need to investigate the current competencies of</w:t>
      </w:r>
      <w:r>
        <w:t xml:space="preserve"> </w:t>
      </w:r>
      <w:r>
        <w:rPr>
          <w:bCs/>
          <w:b/>
        </w:rPr>
        <w:t xml:space="preserve">Education Administrator</w:t>
      </w:r>
      <w:r>
        <w:t xml:space="preserve">s in Islamabad, identify systemic barriers they face, and propose evidence-based solutions for their professional development. Without strengthening this cadre, efforts to improve learning outcomes in</w:t>
      </w:r>
      <w:r>
        <w:t xml:space="preserve"> </w:t>
      </w:r>
      <w:r>
        <w:rPr>
          <w:bCs/>
          <w:b/>
        </w:rPr>
        <w:t xml:space="preserve">Pakistan Islamabad</w:t>
      </w:r>
      <w:r>
        <w:t xml:space="preserve"> </w:t>
      </w:r>
      <w:r>
        <w:t xml:space="preserve">will remain fragmented and unsustainable.</w:t>
      </w:r>
    </w:p>
    <w:bookmarkEnd w:id="20"/>
    <w:bookmarkStart w:id="21" w:name="X17f44c65452a7664759e4f79105ab0541fcb35c"/>
    <w:p>
      <w:pPr>
        <w:pStyle w:val="Heading2"/>
      </w:pPr>
      <w:r>
        <w:t xml:space="preserve">Literature Review: Contextualizing the Challenge in Pakistan Islamabad</w:t>
      </w:r>
    </w:p>
    <w:p>
      <w:pPr>
        <w:pStyle w:val="FirstParagraph"/>
      </w:pPr>
      <w:r>
        <w:t xml:space="preserve">Existing literature on educational leadership in Pakistan predominantly highlights structural issues rather than role-specific capacity building for administrators. Studies by the Higher Education Commission (HEC) and UNESCO Pakistan note that school-level administrators often juggle administrative duties without formal pedagogical or managerial training. In</w:t>
      </w:r>
      <w:r>
        <w:t xml:space="preserve"> </w:t>
      </w:r>
      <w:r>
        <w:rPr>
          <w:bCs/>
          <w:b/>
        </w:rPr>
        <w:t xml:space="preserve">Pakistan Islamabad</w:t>
      </w:r>
      <w:r>
        <w:t xml:space="preserve">, the unique status as the federal capital adds complexity: institutions like Federal Government Schools, Islamabad Capital Territory (ICT) schools, and private universities coexist within a highly regulated ecosystem managed by entities such as the Education Department Islamabad (EDI) and Punjab School Education Board (PSEB). Research by Khan &amp; Ahmed (2021) reveals that 65% of school administrators in Islamabad report insufficient training in conflict resolution, data-driven decision-making, or inclusive education practices—critical skills for addressing challenges like digital literacy gaps, student diversity, and resource scarcity. Furthermore, the National Education Management Information System (NEMIS) data underscores a 30% vacancy rate in key administrative roles across Islamabad public schools. This proposal directly responds to these documented gaps by focusing on the</w:t>
      </w:r>
      <w:r>
        <w:t xml:space="preserve"> </w:t>
      </w:r>
      <w:r>
        <w:rPr>
          <w:bCs/>
          <w:b/>
        </w:rPr>
        <w:t xml:space="preserve">Education Administrator</w:t>
      </w:r>
      <w:r>
        <w:t xml:space="preserve"> </w:t>
      </w:r>
      <w:r>
        <w:t xml:space="preserve">as a catalyst for systemic improvement within</w:t>
      </w:r>
      <w:r>
        <w:t xml:space="preserve"> </w:t>
      </w:r>
      <w:r>
        <w:rPr>
          <w:bCs/>
          <w:b/>
        </w:rPr>
        <w:t xml:space="preserve">Pakistan Islamabad</w:t>
      </w:r>
      <w:r>
        <w:t xml:space="preserve">.</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aims to develop a robust framework for enhancing the efficacy of Education Administrators in Islamabad. Specific objectives include:</w:t>
      </w:r>
    </w:p>
    <w:p>
      <w:pPr>
        <w:numPr>
          <w:ilvl w:val="0"/>
          <w:numId w:val="1001"/>
        </w:numPr>
        <w:pStyle w:val="Compact"/>
      </w:pPr>
      <w:r>
        <w:t xml:space="preserve">To assess the current competencies, training needs, and daily challenges faced by Education Administrators across public schools in Islamabad.</w:t>
      </w:r>
    </w:p>
    <w:p>
      <w:pPr>
        <w:numPr>
          <w:ilvl w:val="0"/>
          <w:numId w:val="1001"/>
        </w:numPr>
        <w:pStyle w:val="Compact"/>
      </w:pPr>
      <w:r>
        <w:t xml:space="preserve">To analyze how policy implementation gaps at federal and provincial levels directly impact administrative effectiveness in Pakistan Islamabad.</w:t>
      </w:r>
    </w:p>
    <w:p>
      <w:pPr>
        <w:numPr>
          <w:ilvl w:val="0"/>
          <w:numId w:val="1001"/>
        </w:numPr>
        <w:pStyle w:val="Compact"/>
      </w:pPr>
      <w:r>
        <w:t xml:space="preserve">To co-create a localized professional development model for Education Administrators aligned with the Sustainable Development Goal 4 (Quality Education) and Pakistan's National Education Policy 2017.</w:t>
      </w:r>
    </w:p>
    <w:p>
      <w:pPr>
        <w:pStyle w:val="FirstParagraph"/>
      </w:pPr>
      <w:r>
        <w:t xml:space="preserve">Key research questions guiding this study are:</w:t>
      </w:r>
    </w:p>
    <w:p>
      <w:pPr>
        <w:numPr>
          <w:ilvl w:val="0"/>
          <w:numId w:val="1002"/>
        </w:numPr>
        <w:pStyle w:val="Compact"/>
      </w:pPr>
      <w:r>
        <w:t xml:space="preserve">How do administrative practices in Islamabad schools correlate with student achievement metrics?</w:t>
      </w:r>
    </w:p>
    <w:p>
      <w:pPr>
        <w:numPr>
          <w:ilvl w:val="0"/>
          <w:numId w:val="1002"/>
        </w:numPr>
        <w:pStyle w:val="Compact"/>
      </w:pPr>
      <w:r>
        <w:t xml:space="preserve">What systemic barriers (e.g., bureaucratic delays, resource constraints, policy misalignment) hinder Education Administrators from fulfilling their roles optimally in Pakistan Islamabad?</w:t>
      </w:r>
    </w:p>
    <w:p>
      <w:pPr>
        <w:numPr>
          <w:ilvl w:val="0"/>
          <w:numId w:val="1002"/>
        </w:numPr>
        <w:pStyle w:val="Compact"/>
      </w:pPr>
      <w:r>
        <w:t xml:space="preserve">What specific competencies should be prioritized in training modules for Education Administrators to drive sustainable improvements within the Islamabad education ecosystem?</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quantitative surveys distributed to 150+ Education Administrators across Islamabad’s public school districts (e.g., Rawalpindi, Chaklala, Faisalabad), utilizing standardized scales from the OECD’s Educational Leadership Framework adapted for the Pakistani context. Phase 2 includes in-depth interviews with key stakeholders: District Education Officers (DEOs), HEC Islamabad representatives, and senior teachers from sampled schools to contextualize survey findings. Crucially, Phase 3 will convene a participatory workshop with selected administrators to co-design training modules. Data analysis will combine statistical tools (SPSS) for quantitative data and thematic analysis for qualitative inputs. The study’s geographic focus on</w:t>
      </w:r>
      <w:r>
        <w:t xml:space="preserve"> </w:t>
      </w:r>
      <w:r>
        <w:rPr>
          <w:bCs/>
          <w:b/>
        </w:rPr>
        <w:t xml:space="preserve">Pakistan Islamabad</w:t>
      </w:r>
      <w:r>
        <w:t xml:space="preserve"> </w:t>
      </w:r>
      <w:r>
        <w:t xml:space="preserve">ensures insights are hyper-relevant to the capital's unique administrative structure, avoiding generic recommendations applicable only to rural Punjab or Sindh.</w:t>
      </w:r>
    </w:p>
    <w:bookmarkEnd w:id="23"/>
    <w:bookmarkStart w:id="24" w:name="significance-of-the-study"/>
    <w:p>
      <w:pPr>
        <w:pStyle w:val="Heading2"/>
      </w:pPr>
      <w:r>
        <w:t xml:space="preserve">Significance of the Study</w:t>
      </w:r>
    </w:p>
    <w:p>
      <w:pPr>
        <w:pStyle w:val="FirstParagraph"/>
      </w:pPr>
      <w:r>
        <w:t xml:space="preserve">The findings of this thesis will directly inform policymakers at the Education Department Islamabad (EDI) and federal bodies like HEC. By pinpointing precise skill deficiencies and systemic bottlenecks, it offers a roadmap for targeted interventions—such as integrating leadership modules into the existing Teacher Training Programs administered by Islamabad’s Institute of Education &amp; Research (IER). This is not merely an academic exercise; strengthening the</w:t>
      </w:r>
      <w:r>
        <w:t xml:space="preserve"> </w:t>
      </w:r>
      <w:r>
        <w:rPr>
          <w:bCs/>
          <w:b/>
        </w:rPr>
        <w:t xml:space="preserve">Education Administrator</w:t>
      </w:r>
      <w:r>
        <w:t xml:space="preserve"> </w:t>
      </w:r>
      <w:r>
        <w:t xml:space="preserve">role in</w:t>
      </w:r>
      <w:r>
        <w:t xml:space="preserve"> </w:t>
      </w:r>
      <w:r>
        <w:rPr>
          <w:bCs/>
          <w:b/>
        </w:rPr>
        <w:t xml:space="preserve">Pakistan Islamabad</w:t>
      </w:r>
      <w:r>
        <w:t xml:space="preserve"> </w:t>
      </w:r>
      <w:r>
        <w:t xml:space="preserve">has cascading benefits. Effective school leaders correlate with higher teacher retention, improved student attendance, and better utilization of government education funds. In a city where international institutions like the World Bank and UNICEF actively support Pakistan’s education sector, this research provides actionable evidence to secure future funding streams for administrative capacity building. Ultimately, this</w:t>
      </w:r>
      <w:r>
        <w:t xml:space="preserve"> </w:t>
      </w:r>
      <w:r>
        <w:rPr>
          <w:bCs/>
          <w:b/>
        </w:rPr>
        <w:t xml:space="preserve">Thesis Proposal</w:t>
      </w:r>
      <w:r>
        <w:t xml:space="preserve"> </w:t>
      </w:r>
      <w:r>
        <w:t xml:space="preserve">positions Education Administrators as central agents in realizing Islamabad’s potential as a model educational hub for</w:t>
      </w:r>
      <w:r>
        <w:t xml:space="preserve"> </w:t>
      </w:r>
      <w:r>
        <w:rPr>
          <w:bCs/>
          <w:b/>
        </w:rPr>
        <w:t xml:space="preserve">Pakistan Islamabad</w:t>
      </w:r>
      <w:r>
        <w:t xml:space="preserve"> </w:t>
      </w:r>
      <w:r>
        <w:t xml:space="preserve">and beyond.</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three core contributions. First, it will generate the first comprehensive competency map for Education Administrators specific to Islamabad’s urban federal context. Second, it will propose a scalable, culturally responsive training curriculum—tested in pilot schools—to bridge identified gaps. Third, it will establish a sustainable monitoring framework for tracking administrator efficacy through key performance indicators (KPIs) like school-level attendance rates and teacher satisfaction scores. These outcomes directly address the UN Sustainable Development Goal 4 (Quality Education) and Pakistan’s National Education Policy 2017, emphasizing "education as a fundamental right." For</w:t>
      </w:r>
      <w:r>
        <w:t xml:space="preserve"> </w:t>
      </w:r>
      <w:r>
        <w:rPr>
          <w:bCs/>
          <w:b/>
        </w:rPr>
        <w:t xml:space="preserve">Pakistan Islamabad</w:t>
      </w:r>
      <w:r>
        <w:t xml:space="preserve">, this means moving beyond tokenistic policy reforms toward building a resilient administrative backbone capable of nurturing future generations of students.</w:t>
      </w:r>
    </w:p>
    <w:bookmarkEnd w:id="25"/>
    <w:bookmarkStart w:id="26" w:name="conclusion"/>
    <w:p>
      <w:pPr>
        <w:pStyle w:val="Heading2"/>
      </w:pPr>
      <w:r>
        <w:t xml:space="preserve">Conclusion</w:t>
      </w:r>
    </w:p>
    <w:p>
      <w:pPr>
        <w:pStyle w:val="FirstParagraph"/>
      </w:pPr>
      <w:r>
        <w:t xml:space="preserve">In conclusion, the success of Pakistan’s education transformation hinges on empowering the Education Administrator—the often-overlooked leader within every classroom and school. This Thesis Proposal rigorously centers this role within the specific challenges and opportunities of</w:t>
      </w:r>
      <w:r>
        <w:t xml:space="preserve"> </w:t>
      </w:r>
      <w:r>
        <w:rPr>
          <w:bCs/>
          <w:b/>
        </w:rPr>
        <w:t xml:space="preserve">Pakistan Islamabad</w:t>
      </w:r>
      <w:r>
        <w:t xml:space="preserve">. By grounding research in local realities, engaging administrators as co-creators, and aligning with national policy imperatives, this study promises not only academic rigor but tangible impact. The proposed work will be a vital stepping stone toward transforming Islamabad into a beacon of effective educational leadership in Pakistan—a city where every child learns within an environment nurtured by skilled, supported Education Administrators. This</w:t>
      </w:r>
      <w:r>
        <w:t xml:space="preserve"> </w:t>
      </w:r>
      <w:r>
        <w:rPr>
          <w:bCs/>
          <w:b/>
        </w:rPr>
        <w:t xml:space="preserve">Thesis Proposal</w:t>
      </w:r>
      <w:r>
        <w:t xml:space="preserve"> </w:t>
      </w:r>
      <w:r>
        <w:t xml:space="preserve">seeks to catalyze that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Pakistan Islamabad</dc:title>
  <dc:creator/>
  <cp:keywords/>
  <dcterms:created xsi:type="dcterms:W3CDTF">2026-07-23T04:25:21Z</dcterms:created>
  <dcterms:modified xsi:type="dcterms:W3CDTF">2026-07-23T04:25:21Z</dcterms:modified>
</cp:coreProperties>
</file>

<file path=docProps/custom.xml><?xml version="1.0" encoding="utf-8"?>
<Properties xmlns="http://schemas.openxmlformats.org/officeDocument/2006/custom-properties" xmlns:vt="http://schemas.openxmlformats.org/officeDocument/2006/docPropsVTypes"/>
</file>