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Leadership</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Qatar</w:t>
      </w:r>
      <w:r>
        <w:t xml:space="preserve"> </w:t>
      </w:r>
      <w:r>
        <w:t xml:space="preserve">Doha's</w:t>
      </w:r>
      <w:r>
        <w:t xml:space="preserve"> </w:t>
      </w:r>
      <w:r>
        <w:t xml:space="preserve">Evolving</w:t>
      </w:r>
      <w:r>
        <w:t xml:space="preserve"> </w:t>
      </w:r>
      <w:r>
        <w:t xml:space="preserve">Educational</w:t>
      </w:r>
      <w:r>
        <w:t xml:space="preserve"> </w:t>
      </w:r>
      <w:r>
        <w:t xml:space="preserve">Landscape</w:t>
      </w:r>
    </w:p>
    <w:bookmarkStart w:id="29" w:name="X0d94f4f3c89b4e262b773834e4849fc0f64d957"/>
    <w:p>
      <w:pPr>
        <w:pStyle w:val="Heading1"/>
      </w:pPr>
      <w:r>
        <w:t xml:space="preserve">Thesis Proposal: Strategic Leadership Development for Education Administrators in Qatar Doha's Contemporary Educational Ecosystem</w:t>
      </w:r>
    </w:p>
    <w:bookmarkStart w:id="20" w:name="abstract"/>
    <w:p>
      <w:pPr>
        <w:pStyle w:val="Heading2"/>
      </w:pPr>
      <w:r>
        <w:t xml:space="preserve">Abstract</w:t>
      </w:r>
    </w:p>
    <w:p>
      <w:pPr>
        <w:pStyle w:val="FirstParagraph"/>
      </w:pPr>
      <w:r>
        <w:t xml:space="preserve">This thesis proposal outlines a comprehensive research study focused on the critical role of the Education Administrator within Qatar Doha's rapidly transforming education sector. Aligned with Qatar National Vision 2030 and the Ministry of Education (MoE) strategic initiatives, this research addresses the urgent need for specialized leadership frameworks tailored to Doha's unique socio-cultural and educational context. The study will investigate how contemporary Education Administrators navigate challenges such as multicultural classroom dynamics, digital pedagogy integration, and alignment with national quality standards. By employing mixed-methods research involving surveys of 150+ administrators across Doha’s public and private institutions, coupled with in-depth interviews with MoE policymakers, this Thesis Proposal seeks to develop actionable strategies for cultivating adaptive leadership competencies essential for Qatar's educational future. The findings will directly contribute to capacity-building programs within Qatar Doha, ensuring the Education Administrator is equipped as a strategic catalyst for excellence.</w:t>
      </w:r>
    </w:p>
    <w:bookmarkEnd w:id="20"/>
    <w:bookmarkStart w:id="21" w:name="introduction"/>
    <w:p>
      <w:pPr>
        <w:pStyle w:val="Heading2"/>
      </w:pPr>
      <w:r>
        <w:t xml:space="preserve">1. Introduction</w:t>
      </w:r>
    </w:p>
    <w:p>
      <w:pPr>
        <w:pStyle w:val="FirstParagraph"/>
      </w:pPr>
      <w:r>
        <w:t xml:space="preserve">The State of Qatar, spearheaded by its visionary leadership in Doha, has embarked on an ambitious educational transformation journey. As part of this national commitment, the MoE's "Education for a New Era" reform emphasizes personalized learning, digital readiness, and globally competitive outcomes. Central to this mission is the pivotal role of the Education Administrator – a position encompassing principals, school directors, and district managers responsible for operational execution, staff development, and strategic alignment within Doha’s diverse educational institutions. This Thesis Proposal recognizes that current leadership models often fail to address the nuanced complexities of Qatar Doha's context: an environment characterized by high expatriate populations (over 80% of students), rapid infrastructure development, and stringent national quality assurance frameworks. Without targeted professional development, the potential of the Education Administrator to drive systemic improvement remains underutilized. This research directly responds to MoE priority areas identified in its 2023 Strategic Plan for Educational Leadership.</w:t>
      </w:r>
    </w:p>
    <w:bookmarkEnd w:id="21"/>
    <w:bookmarkStart w:id="22" w:name="problem-statement"/>
    <w:p>
      <w:pPr>
        <w:pStyle w:val="Heading2"/>
      </w:pPr>
      <w:r>
        <w:t xml:space="preserve">2. Problem Statement</w:t>
      </w:r>
    </w:p>
    <w:p>
      <w:pPr>
        <w:pStyle w:val="FirstParagraph"/>
      </w:pPr>
      <w:r>
        <w:t xml:space="preserve">Despite Qatar's significant investment in education infrastructure, persistent gaps exist in the leadership capacity of Education Administrators within Doha's schools. Existing studies (e.g., Al-Hajri &amp; Al-Mohannadi, 2021) indicate that current training programs lack sufficient focus on cultural intelligence for managing multi-ethnic teams and implementing Qatar-specific curricular reforms like "Qatar Studies." Furthermore, the Education Administrator in Doha faces unique pressures: balancing international accreditation standards (e.g., IB, Cambridge) with national requirements; navigating digital transition challenges post-pandemic; and fostering community trust across diverse stakeholder groups. This disconnect between systemic vision and on-ground administrative practice creates inefficiencies in student achievement and institutional sustainability. The absence of a Qatar Doha-centric leadership competency model exacerbates these challenges, hindering the effective realization of Vision 2030’s educational goals.</w:t>
      </w:r>
    </w:p>
    <w:bookmarkEnd w:id="22"/>
    <w:bookmarkStart w:id="23" w:name="research-objectives"/>
    <w:p>
      <w:pPr>
        <w:pStyle w:val="Heading2"/>
      </w:pPr>
      <w:r>
        <w:t xml:space="preserve">3. Research Objectives</w:t>
      </w:r>
    </w:p>
    <w:p>
      <w:pPr>
        <w:pStyle w:val="FirstParagraph"/>
      </w:pPr>
      <w:r>
        <w:t xml:space="preserve">This Thesis Proposal outlines three primary objectives for the research:</w:t>
      </w:r>
    </w:p>
    <w:p>
      <w:pPr>
        <w:numPr>
          <w:ilvl w:val="0"/>
          <w:numId w:val="1001"/>
        </w:numPr>
        <w:pStyle w:val="Compact"/>
      </w:pPr>
      <w:r>
        <w:rPr>
          <w:bCs/>
          <w:b/>
        </w:rPr>
        <w:t xml:space="preserve">To identify and prioritize core leadership competencies</w:t>
      </w:r>
      <w:r>
        <w:t xml:space="preserve"> </w:t>
      </w:r>
      <w:r>
        <w:t xml:space="preserve">essential for the Education Administrator operating within Doha’s specific socio-educational ecosystem, including cross-cultural communication, strategic data utilization, and innovation management.</w:t>
      </w:r>
    </w:p>
    <w:p>
      <w:pPr>
        <w:numPr>
          <w:ilvl w:val="0"/>
          <w:numId w:val="1001"/>
        </w:numPr>
        <w:pStyle w:val="Compact"/>
      </w:pPr>
      <w:r>
        <w:rPr>
          <w:bCs/>
          <w:b/>
        </w:rPr>
        <w:t xml:space="preserve">To analyze the alignment (or misalignment)</w:t>
      </w:r>
      <w:r>
        <w:t xml:space="preserve"> </w:t>
      </w:r>
      <w:r>
        <w:t xml:space="preserve">between current professional development frameworks for Education Administrators and the evolving demands of Qatar Doha's educational policies and school contexts.</w:t>
      </w:r>
    </w:p>
    <w:p>
      <w:pPr>
        <w:numPr>
          <w:ilvl w:val="0"/>
          <w:numId w:val="1001"/>
        </w:numPr>
        <w:pStyle w:val="Compact"/>
      </w:pPr>
      <w:r>
        <w:rPr>
          <w:bCs/>
          <w:b/>
        </w:rPr>
        <w:t xml:space="preserve">To co-create a contextually relevant leadership development framework</w:t>
      </w:r>
      <w:r>
        <w:t xml:space="preserve"> </w:t>
      </w:r>
      <w:r>
        <w:t xml:space="preserve">with key stakeholders (MoE, school leaders, teachers) to enhance the effectiveness of the Education Administrator in driving improvement within Qatar Doha.</w:t>
      </w:r>
    </w:p>
    <w:bookmarkEnd w:id="23"/>
    <w:bookmarkStart w:id="24" w:name="literature-review-key-gaps"/>
    <w:p>
      <w:pPr>
        <w:pStyle w:val="Heading2"/>
      </w:pPr>
      <w:r>
        <w:t xml:space="preserve">4. Literature Review (Key Gaps)</w:t>
      </w:r>
    </w:p>
    <w:p>
      <w:pPr>
        <w:pStyle w:val="FirstParagraph"/>
      </w:pPr>
      <w:r>
        <w:t xml:space="preserve">Existing literature on educational leadership predominantly draws from Western or East Asian contexts, overlooking the distinct dynamics of Gulf states like Qatar. Research by Al-Suwaidi (2019) on UAE administrators highlights similar gaps in cultural competence frameworks but does not address Doha's unique demographic realities. Recent MoE publications (2022) acknowledge leadership as a "key enabler" but lack empirical data on administrator challenges specific to Doha’s urban school clusters. Crucially, no study has yet mapped the competencies required for the Education Administrator in Qatar Doha against national strategic pillars like "Qatarization of Key Positions" or the new MoE Quality Assurance Standards. This Thesis Proposal fills this critical void by grounding leadership theory in Qatar's operational reality.</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Online survey distributed to 180 Education Administrators across Doha's public, private, and international schools (targeting ≥75% response rate). The instrument will measure self-perceived competency levels against a developed rubric based on MoE frameworks and literature.</w:t>
      </w:r>
    </w:p>
    <w:p>
      <w:pPr>
        <w:numPr>
          <w:ilvl w:val="0"/>
          <w:numId w:val="1002"/>
        </w:numPr>
        <w:pStyle w:val="Compact"/>
      </w:pPr>
      <w:r>
        <w:rPr>
          <w:bCs/>
          <w:b/>
        </w:rPr>
        <w:t xml:space="preserve">Phase 2 (Qualitative):</w:t>
      </w:r>
      <w:r>
        <w:t xml:space="preserve"> </w:t>
      </w:r>
      <w:r>
        <w:t xml:space="preserve">Purposive sampling of 20 administrators for in-depth interviews, alongside focus groups with MoE directors and school supervisors. Thematic analysis will identify systemic barriers and success factors.</w:t>
      </w:r>
    </w:p>
    <w:p>
      <w:pPr>
        <w:numPr>
          <w:ilvl w:val="0"/>
          <w:numId w:val="1002"/>
        </w:numPr>
        <w:pStyle w:val="Compact"/>
      </w:pPr>
      <w:r>
        <w:rPr>
          <w:bCs/>
          <w:b/>
        </w:rPr>
        <w:t xml:space="preserve">Data Triangulation:</w:t>
      </w:r>
      <w:r>
        <w:t xml:space="preserve"> </w:t>
      </w:r>
      <w:r>
        <w:t xml:space="preserve">Analysis of MoE policy documents, school improvement plans from Doha districts, and PISA/NAEP comparative data to contextualize findings.</w:t>
      </w:r>
    </w:p>
    <w:p>
      <w:pPr>
        <w:pStyle w:val="FirstParagraph"/>
      </w:pPr>
      <w:r>
        <w:t xml:space="preserve">The study will adhere to Qatar University's Research Ethics Guidelines, ensuring participant anonymity and cultural sensitivity in data collection across Doha’s diverse institutions.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generating a validated leadership competency framework specifically for the Education Administrator in Qatar Doha, directly addressing gaps identified by MoE. Key deliverables include:</w:t>
      </w:r>
    </w:p>
    <w:p>
      <w:pPr>
        <w:numPr>
          <w:ilvl w:val="0"/>
          <w:numId w:val="1003"/>
        </w:numPr>
        <w:pStyle w:val="Compact"/>
      </w:pPr>
      <w:r>
        <w:t xml:space="preserve">A prioritized competency map (e.g., "Strategic Implementation of National Curriculum," "Conflict Resolution in Multilingual Settings") for administrator training.</w:t>
      </w:r>
    </w:p>
    <w:p>
      <w:pPr>
        <w:numPr>
          <w:ilvl w:val="0"/>
          <w:numId w:val="1003"/>
        </w:numPr>
        <w:pStyle w:val="Compact"/>
      </w:pPr>
      <w:r>
        <w:t xml:space="preserve">Actionable recommendations for MoE to revise professional development pathways within Doha’s educational ecosystem.</w:t>
      </w:r>
    </w:p>
    <w:p>
      <w:pPr>
        <w:numPr>
          <w:ilvl w:val="0"/>
          <w:numId w:val="1003"/>
        </w:numPr>
        <w:pStyle w:val="Compact"/>
      </w:pPr>
      <w:r>
        <w:t xml:space="preserve">Practical tools for school leadership teams to enhance daily decision-making aligned with Qatar Vision 2030.</w:t>
      </w:r>
    </w:p>
    <w:p>
      <w:pPr>
        <w:pStyle w:val="FirstParagraph"/>
      </w:pPr>
      <w:r>
        <w:t xml:space="preserve">The significance extends beyond academia: by strengthening the Education Administrator's capacity, this research directly supports national goals of improving student outcomes (Qatar’s PISA rankings), fostering inclusive communities, and building local leadership talent. It positions Doha as a model for educational transformation in the Gulf Cooperation Council region.</w:t>
      </w:r>
    </w:p>
    <w:bookmarkEnd w:id="26"/>
    <w:bookmarkStart w:id="27" w:name="timeline-resources"/>
    <w:p>
      <w:pPr>
        <w:pStyle w:val="Heading2"/>
      </w:pPr>
      <w:r>
        <w:t xml:space="preserve">7. Timeline &amp; Resources</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Finalize instruments, secure MoE partnerships, and ethics approval in Doha.</w:t>
      </w:r>
    </w:p>
    <w:p>
      <w:pPr>
        <w:numPr>
          <w:ilvl w:val="0"/>
          <w:numId w:val="1004"/>
        </w:numPr>
        <w:pStyle w:val="Compact"/>
      </w:pPr>
      <w:r>
        <w:rPr>
          <w:bCs/>
          <w:b/>
        </w:rPr>
        <w:t xml:space="preserve">Months 4-9:</w:t>
      </w:r>
      <w:r>
        <w:t xml:space="preserve"> </w:t>
      </w:r>
      <w:r>
        <w:t xml:space="preserve">Conduct surveys across Doha school districts and initial interviews.</w:t>
      </w:r>
    </w:p>
    <w:p>
      <w:pPr>
        <w:numPr>
          <w:ilvl w:val="0"/>
          <w:numId w:val="1004"/>
        </w:numPr>
        <w:pStyle w:val="Compact"/>
      </w:pPr>
      <w:r>
        <w:rPr>
          <w:bCs/>
          <w:b/>
        </w:rPr>
        <w:t xml:space="preserve">Months 10-15:</w:t>
      </w:r>
      <w:r>
        <w:t xml:space="preserve"> </w:t>
      </w:r>
      <w:r>
        <w:t xml:space="preserve">Data analysis, framework development, and stakeholder validation workshops in Doha.</w:t>
      </w:r>
    </w:p>
    <w:p>
      <w:pPr>
        <w:numPr>
          <w:ilvl w:val="0"/>
          <w:numId w:val="1004"/>
        </w:numPr>
        <w:pStyle w:val="Compact"/>
      </w:pPr>
      <w:r>
        <w:rPr>
          <w:bCs/>
          <w:b/>
        </w:rPr>
        <w:t xml:space="preserve">Months 16-18:</w:t>
      </w:r>
      <w:r>
        <w:t xml:space="preserve"> </w:t>
      </w:r>
      <w:r>
        <w:t xml:space="preserve">Thesis writing, final recommendations presentation to MoE officials in Doha.</w:t>
      </w:r>
    </w:p>
    <w:bookmarkEnd w:id="27"/>
    <w:bookmarkStart w:id="28" w:name="conclusion"/>
    <w:p>
      <w:pPr>
        <w:pStyle w:val="Heading2"/>
      </w:pPr>
      <w:r>
        <w:t xml:space="preserve">8. Conclusion</w:t>
      </w:r>
    </w:p>
    <w:p>
      <w:pPr>
        <w:pStyle w:val="FirstParagraph"/>
      </w:pPr>
      <w:r>
        <w:t xml:space="preserve">The success of Qatar's educational renaissance hinges on the effectiveness of its Education Administrators. This Thesis Proposal presents a timely, contextually grounded investigation into leadership development needs specifically for those operating within the vibrant, complex environment of Doha. By centering the research on Qatar Doha’s unique imperatives – from cultural diversity to national policy execution – this study promises not only academic contribution but tangible impact on school quality and student futures. It directly responds to MoE's call for "evidence-based leadership" and provides a roadmap for building a robust pipeline of administrators capable of steering Qatar Doha towards its aspirational educational goals. This Thesis Proposal is thus positioned as an essential step in empowering the Education Administrator as the indispensable catalyst for Qatar’s educational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Leadership in Education Administration within Qatar Doha's Evolving Educational Landscape</dc:title>
  <dc:creator/>
  <dc:language>en</dc:language>
  <cp:keywords/>
  <dcterms:created xsi:type="dcterms:W3CDTF">2026-04-29T09:14:07Z</dcterms:created>
  <dcterms:modified xsi:type="dcterms:W3CDTF">2026-04-29T09:14:07Z</dcterms:modified>
</cp:coreProperties>
</file>

<file path=docProps/custom.xml><?xml version="1.0" encoding="utf-8"?>
<Properties xmlns="http://schemas.openxmlformats.org/officeDocument/2006/custom-properties" xmlns:vt="http://schemas.openxmlformats.org/officeDocument/2006/docPropsVTypes"/>
</file>