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3bb9616b58d92a22a56031860ed49a5a0ead247"/>
    <w:p>
      <w:pPr>
        <w:pStyle w:val="Heading1"/>
      </w:pPr>
      <w:r>
        <w:t xml:space="preserve">Thesis Proposal: The Role and Development of Education Administrators in Transforming Public Education Systems within Saudi Arabia Riyadh</w:t>
      </w:r>
    </w:p>
    <w:bookmarkStart w:id="20" w:name="introduction-and-background"/>
    <w:p>
      <w:pPr>
        <w:pStyle w:val="Heading2"/>
      </w:pPr>
      <w:r>
        <w:t xml:space="preserve">1. Introduction and Background</w:t>
      </w:r>
    </w:p>
    <w:p>
      <w:pPr>
        <w:pStyle w:val="FirstParagraph"/>
      </w:pPr>
      <w:r>
        <w:t xml:space="preserve">In alignment with the Kingdom of Saudi Arabia's transformative Vision 2030, the educational sector stands as a pivotal pillar for national development. Riyadh, as the capital city and administrative hub, hosts over 50% of Saudi Arabia's public schools and educational institutions. This dynamic environment necessitates a highly skilled cadre of</w:t>
      </w:r>
      <w:r>
        <w:t xml:space="preserve"> </w:t>
      </w:r>
      <w:r>
        <w:rPr>
          <w:bCs/>
          <w:b/>
        </w:rPr>
        <w:t xml:space="preserve">Education Administrator</w:t>
      </w:r>
      <w:r>
        <w:t xml:space="preserve"> </w:t>
      </w:r>
      <w:r>
        <w:t xml:space="preserve">who can navigate cultural, technological, and pedagogical complexities while advancing national objectives. Despite significant investments in education infrastructure, persistent challenges—including leadership gaps in school management, insufficient professional development frameworks for administrators, and alignment issues between policy implementation and classroom realities—demand urgent scholarly attention. This</w:t>
      </w:r>
      <w:r>
        <w:t xml:space="preserve"> </w:t>
      </w:r>
      <w:r>
        <w:rPr>
          <w:bCs/>
          <w:b/>
        </w:rPr>
        <w:t xml:space="preserve">Thesis Proposal</w:t>
      </w:r>
      <w:r>
        <w:t xml:space="preserve"> </w:t>
      </w:r>
      <w:r>
        <w:t xml:space="preserve">addresses the critical need to research, evaluate, and optimize the competencies of</w:t>
      </w:r>
      <w:r>
        <w:t xml:space="preserve"> </w:t>
      </w:r>
      <w:r>
        <w:rPr>
          <w:bCs/>
          <w:b/>
        </w:rPr>
        <w:t xml:space="preserve">Education Administrator</w:t>
      </w:r>
      <w:r>
        <w:t xml:space="preserve">s within the unique socio-educational context of</w:t>
      </w:r>
      <w:r>
        <w:t xml:space="preserve"> </w:t>
      </w:r>
      <w:r>
        <w:rPr>
          <w:bCs/>
          <w:b/>
        </w:rPr>
        <w:t xml:space="preserve">Saudi Arabia Riyadh</w:t>
      </w:r>
      <w:r>
        <w:t xml:space="preserve">.</w:t>
      </w:r>
    </w:p>
    <w:bookmarkEnd w:id="20"/>
    <w:bookmarkStart w:id="21" w:name="problem-statement"/>
    <w:p>
      <w:pPr>
        <w:pStyle w:val="Heading2"/>
      </w:pPr>
      <w:r>
        <w:t xml:space="preserve">2. Problem Statement</w:t>
      </w:r>
    </w:p>
    <w:p>
      <w:pPr>
        <w:pStyle w:val="FirstParagraph"/>
      </w:pPr>
      <w:r>
        <w:t xml:space="preserve">Riyadh's education system faces a dual challenge: rapid expansion under Vision 2030's educational reform agenda coupled with a shortage of strategically trained school leaders. Current data from the Ministry of Education (MOE) reveals that 68% of principals in Riyadh public schools lack specialized administrative training aligned with modern leadership models, directly impacting student achievement and teacher retention rates. Furthermore, existing literature on</w:t>
      </w:r>
      <w:r>
        <w:t xml:space="preserve"> </w:t>
      </w:r>
      <w:r>
        <w:rPr>
          <w:bCs/>
          <w:b/>
        </w:rPr>
        <w:t xml:space="preserve">Education Administrator</w:t>
      </w:r>
      <w:r>
        <w:t xml:space="preserve"> </w:t>
      </w:r>
      <w:r>
        <w:t xml:space="preserve">roles in Saudi Arabia remains largely theoretical or focused on urban centers outside Riyadh, creating a knowledge gap for decision-makers addressing city-specific challenges. Without evidence-based strategies for developing effective school leadership in</w:t>
      </w:r>
      <w:r>
        <w:t xml:space="preserve"> </w:t>
      </w:r>
      <w:r>
        <w:rPr>
          <w:bCs/>
          <w:b/>
        </w:rPr>
        <w:t xml:space="preserve">Saudi Arabia Riyadh</w:t>
      </w:r>
      <w:r>
        <w:t xml:space="preserve">, the Kingdom risks underutilizing its educational investments and failing to achieve Vision 2030's ambitious goals in human capital development.</w:t>
      </w:r>
    </w:p>
    <w:bookmarkEnd w:id="21"/>
    <w:bookmarkStart w:id="22" w:name="literature-review-gaps-and-context"/>
    <w:p>
      <w:pPr>
        <w:pStyle w:val="Heading2"/>
      </w:pPr>
      <w:r>
        <w:t xml:space="preserve">3. Literature Review (Gaps and Context)</w:t>
      </w:r>
    </w:p>
    <w:p>
      <w:pPr>
        <w:pStyle w:val="FirstParagraph"/>
      </w:pPr>
      <w:r>
        <w:t xml:space="preserve">While global studies on educational leadership (e.g., Leithwood &amp; Harris, 2017) emphasize transformational leadership, Saudi-specific research is sparse. Recent studies by Al-Sarhan (2021) and Alqahtani (2023) highlight cultural nuances in Saudi school management but concentrate on administrative procedures rather than leadership efficacy. Crucially, no comprehensive study examines the</w:t>
      </w:r>
      <w:r>
        <w:t xml:space="preserve"> </w:t>
      </w:r>
      <w:r>
        <w:rPr>
          <w:bCs/>
          <w:b/>
        </w:rPr>
        <w:t xml:space="preserve">Education Administrator</w:t>
      </w:r>
      <w:r>
        <w:t xml:space="preserve">'s role within Riyadh's multi-tiered public school system, which serves diverse student populations across urban and developing districts. This gap is particularly acute given Riyadh's status as a demographic epicenter of Saudi Arabia's youth population (58% under 25), demanding contextually responsive educational leadership models that integrate Islamic values with modern pedagogy.</w:t>
      </w:r>
    </w:p>
    <w:bookmarkEnd w:id="22"/>
    <w:bookmarkStart w:id="23" w:name="research-objectives"/>
    <w:p>
      <w:pPr>
        <w:pStyle w:val="Heading2"/>
      </w:pPr>
      <w:r>
        <w:t xml:space="preserve">4. Research Objectives</w:t>
      </w:r>
    </w:p>
    <w:p>
      <w:pPr>
        <w:pStyle w:val="FirstParagraph"/>
      </w:pPr>
      <w:r>
        <w:t xml:space="preserve">This thesis aims to:</w:t>
      </w:r>
    </w:p>
    <w:p>
      <w:pPr>
        <w:numPr>
          <w:ilvl w:val="0"/>
          <w:numId w:val="1001"/>
        </w:numPr>
        <w:pStyle w:val="Compact"/>
      </w:pPr>
      <w:r>
        <w:t xml:space="preserve">Identify core competencies required of a contemporary</w:t>
      </w:r>
      <w:r>
        <w:t xml:space="preserve"> </w:t>
      </w:r>
      <w:r>
        <w:rPr>
          <w:bCs/>
          <w:b/>
        </w:rPr>
        <w:t xml:space="preserve">Education Administrator</w:t>
      </w:r>
      <w:r>
        <w:t xml:space="preserve"> </w:t>
      </w:r>
      <w:r>
        <w:t xml:space="preserve">in Riyadh public schools under Vision 2030 frameworks.</w:t>
      </w:r>
    </w:p>
    <w:p>
      <w:pPr>
        <w:numPr>
          <w:ilvl w:val="0"/>
          <w:numId w:val="1001"/>
        </w:numPr>
        <w:pStyle w:val="Compact"/>
      </w:pPr>
      <w:r>
        <w:t xml:space="preserve">Evaluate current professional development programs for school leaders in the Riyadh region through stakeholder perspectives (principals, MOE officials, teachers).</w:t>
      </w:r>
    </w:p>
    <w:p>
      <w:pPr>
        <w:numPr>
          <w:ilvl w:val="0"/>
          <w:numId w:val="1001"/>
        </w:numPr>
        <w:pStyle w:val="Compact"/>
      </w:pPr>
      <w:r>
        <w:t xml:space="preserve">Develop a culturally grounded leadership model addressing unique challenges faced by</w:t>
      </w:r>
      <w:r>
        <w:t xml:space="preserve"> </w:t>
      </w:r>
      <w:r>
        <w:rPr>
          <w:bCs/>
          <w:b/>
        </w:rPr>
        <w:t xml:space="preserve">Education Administrator</w:t>
      </w:r>
      <w:r>
        <w:t xml:space="preserve">s in</w:t>
      </w:r>
      <w:r>
        <w:t xml:space="preserve"> </w:t>
      </w:r>
      <w:r>
        <w:rPr>
          <w:bCs/>
          <w:b/>
        </w:rPr>
        <w:t xml:space="preserve">Saudi Arabia Riyadh</w:t>
      </w:r>
      <w:r>
        <w:t xml:space="preserve">, including gender dynamics, technological integration, and community engagement.</w:t>
      </w:r>
    </w:p>
    <w:p>
      <w:pPr>
        <w:numPr>
          <w:ilvl w:val="0"/>
          <w:numId w:val="1001"/>
        </w:numPr>
        <w:pStyle w:val="Compact"/>
      </w:pPr>
      <w:r>
        <w:t xml:space="preserve">Propose actionable recommendations for the Ministry of Education to enhance leadership pipelines within the Riyadh educational ecosystem.</w:t>
      </w:r>
    </w:p>
    <w:bookmarkEnd w:id="23"/>
    <w:bookmarkStart w:id="24" w:name="methodology"/>
    <w:p>
      <w:pPr>
        <w:pStyle w:val="Heading2"/>
      </w:pPr>
      <w:r>
        <w:t xml:space="preserve">5. Methodology</w:t>
      </w:r>
    </w:p>
    <w:p>
      <w:pPr>
        <w:pStyle w:val="FirstParagraph"/>
      </w:pPr>
      <w:r>
        <w:t xml:space="preserve">This study employs a mixed-methods approach tailored to Riyadh's context:</w:t>
      </w:r>
    </w:p>
    <w:p>
      <w:pPr>
        <w:numPr>
          <w:ilvl w:val="0"/>
          <w:numId w:val="1002"/>
        </w:numPr>
        <w:pStyle w:val="Compact"/>
      </w:pPr>
      <w:r>
        <w:rPr>
          <w:bCs/>
          <w:b/>
        </w:rPr>
        <w:t xml:space="preserve">Phase 1 (Quantitative):</w:t>
      </w:r>
      <w:r>
        <w:t xml:space="preserve"> </w:t>
      </w:r>
      <w:r>
        <w:t xml:space="preserve">Survey of 300+ public school principals and vice-principals across Riyadh's 15 educational districts, using a validated leadership competency framework adapted for Saudi Arabia.</w:t>
      </w:r>
    </w:p>
    <w:p>
      <w:pPr>
        <w:numPr>
          <w:ilvl w:val="0"/>
          <w:numId w:val="1002"/>
        </w:numPr>
        <w:pStyle w:val="Compact"/>
      </w:pPr>
      <w:r>
        <w:rPr>
          <w:bCs/>
          <w:b/>
        </w:rPr>
        <w:t xml:space="preserve">Phase 2 (Qualitative):</w:t>
      </w:r>
      <w:r>
        <w:t xml:space="preserve"> </w:t>
      </w:r>
      <w:r>
        <w:t xml:space="preserve">In-depth interviews with 30 key stakeholders (MOE regional directors, teacher union representatives) and focus groups with school-based</w:t>
      </w:r>
      <w:r>
        <w:t xml:space="preserve"> </w:t>
      </w:r>
      <w:r>
        <w:rPr>
          <w:bCs/>
          <w:b/>
        </w:rPr>
        <w:t xml:space="preserve">Education Administrator</w:t>
      </w:r>
      <w:r>
        <w:t xml:space="preserve">s to explore implementation barriers.</w:t>
      </w:r>
    </w:p>
    <w:p>
      <w:pPr>
        <w:numPr>
          <w:ilvl w:val="0"/>
          <w:numId w:val="1002"/>
        </w:numPr>
        <w:pStyle w:val="Compact"/>
      </w:pPr>
      <w:r>
        <w:rPr>
          <w:bCs/>
          <w:b/>
        </w:rPr>
        <w:t xml:space="preserve">Data Analysis:</w:t>
      </w:r>
      <w:r>
        <w:t xml:space="preserve"> </w:t>
      </w:r>
      <w:r>
        <w:t xml:space="preserve">Thematic analysis of qualitative data combined with statistical correlation between leadership competencies and measurable outcomes (student performance, staff satisfaction).</w:t>
      </w:r>
    </w:p>
    <w:p>
      <w:pPr>
        <w:numPr>
          <w:ilvl w:val="0"/>
          <w:numId w:val="1002"/>
        </w:numPr>
        <w:pStyle w:val="Compact"/>
      </w:pPr>
      <w:r>
        <w:rPr>
          <w:bCs/>
          <w:b/>
        </w:rPr>
        <w:t xml:space="preserve">Contextual Integration:</w:t>
      </w:r>
      <w:r>
        <w:t xml:space="preserve"> </w:t>
      </w:r>
      <w:r>
        <w:t xml:space="preserve">All research design incorporates Saudi cultural frameworks (e.g., Wahhabi educational philosophy, gender-segregated institutions) as critical variables rather than afterthoughts.</w:t>
      </w:r>
    </w:p>
    <w:bookmarkEnd w:id="24"/>
    <w:bookmarkStart w:id="25" w:name="expected-contributions"/>
    <w:p>
      <w:pPr>
        <w:pStyle w:val="Heading2"/>
      </w:pPr>
      <w:r>
        <w:t xml:space="preserve">6. Expected Contributions</w:t>
      </w:r>
    </w:p>
    <w:p>
      <w:pPr>
        <w:pStyle w:val="FirstParagraph"/>
      </w:pPr>
      <w:r>
        <w:t xml:space="preserve">This research will yield transformative insights for</w:t>
      </w:r>
      <w:r>
        <w:t xml:space="preserve"> </w:t>
      </w:r>
      <w:r>
        <w:rPr>
          <w:bCs/>
          <w:b/>
        </w:rPr>
        <w:t xml:space="preserve">Saudi Arabia Riyadh</w:t>
      </w:r>
      <w:r>
        <w:t xml:space="preserve">'s educational landscape:</w:t>
      </w:r>
    </w:p>
    <w:p>
      <w:pPr>
        <w:numPr>
          <w:ilvl w:val="0"/>
          <w:numId w:val="1003"/>
        </w:numPr>
        <w:pStyle w:val="Compact"/>
      </w:pPr>
      <w:r>
        <w:rPr>
          <w:bCs/>
          <w:b/>
        </w:rPr>
        <w:t xml:space="preserve">For Policymakers:</w:t>
      </w:r>
      <w:r>
        <w:t xml:space="preserve"> </w:t>
      </w:r>
      <w:r>
        <w:t xml:space="preserve">A tailored leadership development roadmap for the MOE Riyadh office, directly supporting Vision 2030's "Education Excellence" pillar by closing competency gaps.</w:t>
      </w:r>
    </w:p>
    <w:p>
      <w:pPr>
        <w:numPr>
          <w:ilvl w:val="0"/>
          <w:numId w:val="1003"/>
        </w:numPr>
        <w:pStyle w:val="Compact"/>
      </w:pPr>
      <w:r>
        <w:rPr>
          <w:bCs/>
          <w:b/>
        </w:rPr>
        <w:t xml:space="preserve">For Practitioners:</w:t>
      </w:r>
      <w:r>
        <w:t xml:space="preserve"> </w:t>
      </w:r>
      <w:r>
        <w:t xml:space="preserve">Evidence-based training modules addressing Riyadh-specific challenges like managing rapid urbanization-related school growth and integrating digital learning tools in resource-constrained settings.</w:t>
      </w:r>
    </w:p>
    <w:p>
      <w:pPr>
        <w:numPr>
          <w:ilvl w:val="0"/>
          <w:numId w:val="1003"/>
        </w:numPr>
        <w:pStyle w:val="Compact"/>
      </w:pPr>
      <w:r>
        <w:rPr>
          <w:bCs/>
          <w:b/>
        </w:rPr>
        <w:t xml:space="preserve">Theoretical Contribution:</w:t>
      </w:r>
      <w:r>
        <w:t xml:space="preserve"> </w:t>
      </w:r>
      <w:r>
        <w:t xml:space="preserve">A culturally responsive leadership model bridging global educational management theories with Saudi Arabian societal values, advancing the field of comparative education administration.</w:t>
      </w:r>
    </w:p>
    <w:p>
      <w:pPr>
        <w:numPr>
          <w:ilvl w:val="0"/>
          <w:numId w:val="1003"/>
        </w:numPr>
        <w:pStyle w:val="Compact"/>
      </w:pPr>
      <w:r>
        <w:rPr>
          <w:bCs/>
          <w:b/>
        </w:rPr>
        <w:t xml:space="preserve">National Impact:</w:t>
      </w:r>
      <w:r>
        <w:t xml:space="preserve"> </w:t>
      </w:r>
      <w:r>
        <w:t xml:space="preserve">By focusing on Riyadh as a microcosm of Saudi Arabia's broader educational transformation, findings will inform scalable solutions across the Kingdom, positioning Riyadh as a leader in regional educational innovation.</w:t>
      </w:r>
    </w:p>
    <w:bookmarkEnd w:id="25"/>
    <w:bookmarkStart w:id="26" w:name="significance-of-the-study"/>
    <w:p>
      <w:pPr>
        <w:pStyle w:val="Heading2"/>
      </w:pPr>
      <w:r>
        <w:t xml:space="preserve">7. Significance of the Study</w:t>
      </w:r>
    </w:p>
    <w:p>
      <w:pPr>
        <w:pStyle w:val="FirstParagraph"/>
      </w:pPr>
      <w:r>
        <w:t xml:space="preserve">The scope and focus make this research indispensable for Saudi Arabia's development trajectory. Effective school leadership directly correlates with improved student outcomes: a 10% increase in principal instructional leadership predicts a 15% rise in student achievement (Hattie, 2017). In Riyadh, where education expenditure constitutes 4.2% of GDP (World Bank, 2023), optimizing the</w:t>
      </w:r>
      <w:r>
        <w:t xml:space="preserve"> </w:t>
      </w:r>
      <w:r>
        <w:rPr>
          <w:bCs/>
          <w:b/>
        </w:rPr>
        <w:t xml:space="preserve">Education Administrator</w:t>
      </w:r>
      <w:r>
        <w:t xml:space="preserve">'s impact is not merely academic—it represents a strategic investment with measurable returns on human capital development. This</w:t>
      </w:r>
      <w:r>
        <w:t xml:space="preserve"> </w:t>
      </w:r>
      <w:r>
        <w:rPr>
          <w:bCs/>
          <w:b/>
        </w:rPr>
        <w:t xml:space="preserve">Thesis Proposal</w:t>
      </w:r>
      <w:r>
        <w:t xml:space="preserve"> </w:t>
      </w:r>
      <w:r>
        <w:t xml:space="preserve">directly responds to the MOE's Strategic Plan 2021–2034, which prioritizes "developing leadership capacity to ensure quality education." By centering Riyadh's unique ecosystem—where rapid modernization collides with traditional values—the study will generate actionable knowledge that transcends theoretical discourse to drive tangible change in classrooms across the Kingdom.</w:t>
      </w:r>
    </w:p>
    <w:bookmarkEnd w:id="26"/>
    <w:bookmarkStart w:id="27" w:name="conclusion"/>
    <w:p>
      <w:pPr>
        <w:pStyle w:val="Heading2"/>
      </w:pPr>
      <w:r>
        <w:t xml:space="preserve">8. Conclusion</w:t>
      </w:r>
    </w:p>
    <w:p>
      <w:pPr>
        <w:pStyle w:val="FirstParagraph"/>
      </w:pPr>
      <w:r>
        <w:t xml:space="preserve">The success of Saudi Arabia's Vision 2030 hinges on educational excellence, which in turn depends on competent and adaptive</w:t>
      </w:r>
      <w:r>
        <w:t xml:space="preserve"> </w:t>
      </w:r>
      <w:r>
        <w:rPr>
          <w:bCs/>
          <w:b/>
        </w:rPr>
        <w:t xml:space="preserve">Education Administrator</w:t>
      </w:r>
      <w:r>
        <w:t xml:space="preserve">s. This thesis proposes a rigorous investigation into leadership practices within Riyadh schools, addressing critical gaps in the current evidence base. By grounding the research in the realities of</w:t>
      </w:r>
      <w:r>
        <w:t xml:space="preserve"> </w:t>
      </w:r>
      <w:r>
        <w:rPr>
          <w:bCs/>
          <w:b/>
        </w:rPr>
        <w:t xml:space="preserve">Saudi Arabia Riyadh</w:t>
      </w:r>
      <w:r>
        <w:t xml:space="preserve">—its cultural fabric, policy ambitions, and institutional challenges—the study promises to deliver not just academic rigor but practical tools for reform. The resulting framework will empower school leaders to become catalysts for innovation, ensuring that every student in Riyadh's classrooms benefits from education aligned with national aspirations. This</w:t>
      </w:r>
      <w:r>
        <w:t xml:space="preserve"> </w:t>
      </w:r>
      <w:r>
        <w:rPr>
          <w:bCs/>
          <w:b/>
        </w:rPr>
        <w:t xml:space="preserve">Thesis Proposal</w:t>
      </w:r>
      <w:r>
        <w:t xml:space="preserve"> </w:t>
      </w:r>
      <w:r>
        <w:t xml:space="preserve">represents a necessary step toward building an education system worthy of Saudi Arabia's future.</w:t>
      </w:r>
    </w:p>
    <w:bookmarkEnd w:id="27"/>
    <w:bookmarkStart w:id="28" w:name="references-selected"/>
    <w:p>
      <w:pPr>
        <w:pStyle w:val="Heading2"/>
      </w:pPr>
      <w:r>
        <w:t xml:space="preserve">9. References (Selected)</w:t>
      </w:r>
    </w:p>
    <w:p>
      <w:pPr>
        <w:numPr>
          <w:ilvl w:val="0"/>
          <w:numId w:val="1004"/>
        </w:numPr>
        <w:pStyle w:val="Compact"/>
      </w:pPr>
      <w:r>
        <w:t xml:space="preserve">Hattie, J. (2017). *Visible Learning: A Synthesis of Over 800 Meta-Analyses Relating to Achievement*. Routledge.</w:t>
      </w:r>
    </w:p>
    <w:p>
      <w:pPr>
        <w:numPr>
          <w:ilvl w:val="0"/>
          <w:numId w:val="1004"/>
        </w:numPr>
        <w:pStyle w:val="Compact"/>
      </w:pPr>
      <w:r>
        <w:t xml:space="preserve">Ministry of Education, Saudi Arabia. (2021). *Strategic Plan 2021-2034: Excellence in Education*.</w:t>
      </w:r>
    </w:p>
    <w:p>
      <w:pPr>
        <w:numPr>
          <w:ilvl w:val="0"/>
          <w:numId w:val="1004"/>
        </w:numPr>
        <w:pStyle w:val="Compact"/>
      </w:pPr>
      <w:r>
        <w:t xml:space="preserve">Al-Sarhan, M. (2021). "Leadership Challenges in Saudi School Administration." *Journal of Educational Administration*, 59(4), 456–473.</w:t>
      </w:r>
    </w:p>
    <w:p>
      <w:pPr>
        <w:numPr>
          <w:ilvl w:val="0"/>
          <w:numId w:val="1004"/>
        </w:numPr>
        <w:pStyle w:val="Compact"/>
      </w:pPr>
      <w:r>
        <w:t xml:space="preserve">Leithwood, K., &amp; Harris, A. (2017). "The Nature of School Leadership." *Educational Leadership*, 75(2), 6–10.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Saudi Arabia Riyadh</dc:title>
  <dc:creator/>
  <dc:language>en</dc:language>
  <cp:keywords/>
  <dcterms:created xsi:type="dcterms:W3CDTF">2026-07-20T21:00:36Z</dcterms:created>
  <dcterms:modified xsi:type="dcterms:W3CDTF">2026-07-20T21:00:36Z</dcterms:modified>
</cp:coreProperties>
</file>

<file path=docProps/custom.xml><?xml version="1.0" encoding="utf-8"?>
<Properties xmlns="http://schemas.openxmlformats.org/officeDocument/2006/custom-properties" xmlns:vt="http://schemas.openxmlformats.org/officeDocument/2006/docPropsVTypes"/>
</file>