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Administration</w:t>
      </w:r>
      <w:r>
        <w:t xml:space="preserve"> </w:t>
      </w:r>
      <w:r>
        <w:t xml:space="preserve">in</w:t>
      </w:r>
      <w:r>
        <w:t xml:space="preserve"> </w:t>
      </w:r>
      <w:r>
        <w:t xml:space="preserve">Senegal</w:t>
      </w:r>
      <w:r>
        <w:t xml:space="preserve"> </w:t>
      </w:r>
      <w:r>
        <w:t xml:space="preserve">Dakar</w:t>
      </w:r>
    </w:p>
    <w:bookmarkStart w:id="28" w:name="X07551e00eba18cd7bce753cc6fd195a6017d00f"/>
    <w:p>
      <w:pPr>
        <w:pStyle w:val="Heading1"/>
      </w:pPr>
      <w:r>
        <w:t xml:space="preserve">Thesis Proposal: Transforming Educational Leadership for Sustainable Development in Senegal Dakar</w:t>
      </w:r>
    </w:p>
    <w:bookmarkStart w:id="20" w:name="introduction"/>
    <w:p>
      <w:pPr>
        <w:pStyle w:val="Heading2"/>
      </w:pPr>
      <w:r>
        <w:t xml:space="preserve">Introduction</w:t>
      </w:r>
    </w:p>
    <w:p>
      <w:pPr>
        <w:pStyle w:val="FirstParagraph"/>
      </w:pPr>
      <w:r>
        <w:t xml:space="preserve">In the dynamic educational landscape of Senegal, particularly within the capital city of Dakar, the role of an Education Administrator has become pivotal in navigating systemic challenges and advancing national education goals. As Senegal strives to achieve Sustainable Development Goal 4 (Quality Education) through its National Education Strategy (SEN 2030), effective school-level administration emerges as a critical catalyst for meaningful change. This Thesis Proposal investigates how strategic leadership by Education Administrators can address persistent gaps in educational quality, equity, and resource management across Dakar's diverse urban and peri-urban schools. With Senegal's youth population projected to grow by 25% over the next decade (UNICEF, 2023), this research directly responds to urgent needs for capable educational leadership in Dakar—a city where 70% of students attend public schools facing overcrowded classrooms and infrastructure deficits.</w:t>
      </w:r>
    </w:p>
    <w:bookmarkEnd w:id="20"/>
    <w:bookmarkStart w:id="21" w:name="problem-statement"/>
    <w:p>
      <w:pPr>
        <w:pStyle w:val="Heading2"/>
      </w:pPr>
      <w:r>
        <w:t xml:space="preserve">Problem Statement</w:t>
      </w:r>
    </w:p>
    <w:p>
      <w:pPr>
        <w:pStyle w:val="FirstParagraph"/>
      </w:pPr>
      <w:r>
        <w:t xml:space="preserve">Despite Senegal's commendable progress in school enrollment (95% primary completion rate), significant disparities persist within Dakar. Teacher absenteeism averages 18%, classroom sizes exceed 45 students in 60% of public schools (World Bank, 2022), and digital learning infrastructure remains minimal. These challenges are exacerbated by fragmented administrative approaches, where Education Administrators often lack specialized training in modern school management frameworks. Current leadership models prioritize bureaucratic compliance over transformative pedagogical support, resulting in stagnant learning outcomes—only 41% of Dakar students achieve basic literacy by Grade 5 (Ministry of National Education, Senegal). This Thesis Proposal argues that targeted development of Education Administrator competencies is not merely beneficial but essential for Senegal's educational advancement.</w:t>
      </w:r>
    </w:p>
    <w:bookmarkEnd w:id="21"/>
    <w:bookmarkStart w:id="22" w:name="research-objectives"/>
    <w:p>
      <w:pPr>
        <w:pStyle w:val="Heading2"/>
      </w:pPr>
      <w:r>
        <w:t xml:space="preserve">Research Objectives</w:t>
      </w:r>
    </w:p>
    <w:p>
      <w:pPr>
        <w:pStyle w:val="FirstParagraph"/>
      </w:pPr>
      <w:r>
        <w:t xml:space="preserve">This study aims to:</w:t>
      </w:r>
      <w:r>
        <w:t xml:space="preserve"> </w:t>
      </w:r>
      <w:r>
        <w:t xml:space="preserve">(1) Analyze the current competency gaps among Education Administrators in Dakar's public schools,</w:t>
      </w:r>
      <w:r>
        <w:t xml:space="preserve"> </w:t>
      </w:r>
      <w:r>
        <w:t xml:space="preserve">(2) Identify contextual barriers to effective leadership within Senegal’s education governance structure,</w:t>
      </w:r>
      <w:r>
        <w:t xml:space="preserve"> </w:t>
      </w:r>
      <w:r>
        <w:t xml:space="preserve">(3) Develop a culturally responsive Leadership Framework for Education Administrators tailored to Dakar's urban challenges, and</w:t>
      </w:r>
      <w:r>
        <w:t xml:space="preserve"> </w:t>
      </w:r>
      <w:r>
        <w:t xml:space="preserve">(4) Propose policy recommendations for Senegal’s Ministry of National Education to integrate this framework into administrator training programs.</w:t>
      </w:r>
    </w:p>
    <w:bookmarkEnd w:id="22"/>
    <w:bookmarkStart w:id="23" w:name="literature-review"/>
    <w:p>
      <w:pPr>
        <w:pStyle w:val="Heading2"/>
      </w:pPr>
      <w:r>
        <w:t xml:space="preserve">Literature Review</w:t>
      </w:r>
    </w:p>
    <w:p>
      <w:pPr>
        <w:pStyle w:val="FirstParagraph"/>
      </w:pPr>
      <w:r>
        <w:t xml:space="preserve">Existing scholarship on educational leadership in Sub-Saharan Africa highlights the critical role of administrators but often overlooks local contextual nuances. While studies by Ogunlade (2020) emphasize transformational leadership in Nigerian schools, and Mbaye (2019) examines community engagement strategies in rural Senegal, none address Dakar's unique urban ecosystem. The Dakar context presents distinct pressures: rapid urbanization creating informal settlements with high student mobility, limited parental educational capital, and competing demands from national curriculum reforms. This research bridges this gap by centering Dakar's realities—where Education Administrators must simultaneously manage resource constraints while navigating complex socio-cultural dynamics of a city that blends traditional Senegalese values with modern administrative expectations.</w:t>
      </w:r>
    </w:p>
    <w:bookmarkEnd w:id="23"/>
    <w:bookmarkStart w:id="24" w:name="methodology"/>
    <w:p>
      <w:pPr>
        <w:pStyle w:val="Heading2"/>
      </w:pPr>
      <w:r>
        <w:t xml:space="preserve">Methodology</w:t>
      </w:r>
    </w:p>
    <w:p>
      <w:pPr>
        <w:pStyle w:val="FirstParagraph"/>
      </w:pPr>
      <w:r>
        <w:t xml:space="preserve">A mixed-methods approach will be employed across 15 public schools in Dakar’s three educational districts (Dakar, Pikine, Guediawaye). Phase 1 involves administering a structured survey to 120 Education Administrators to assess leadership competencies (using the School Leadership Inventory for Africa adaptation) and identifying systemic barriers. Phase 2 conducts in-depth interviews with 30 administrators and 15 Ministry of National Education officials to explore contextual challenges. Phase 3 utilizes participatory workshops with school clusters (5 schools per cluster) to co-design solutions. Data analysis will combine quantitative benchmarking against Senegal’s Education Quality Standards and qualitative thematic analysis using NVivo software, ensuring triangulation for robust insights.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r>
        <w:t xml:space="preserve"> </w:t>
      </w:r>
      <w:r>
        <w:rPr>
          <w:bCs/>
          <w:b/>
        </w:rPr>
        <w:t xml:space="preserve">First</w:t>
      </w:r>
      <w:r>
        <w:t xml:space="preserve">, a validated competency framework specifying 8 core leadership dimensions (e.g., "Urban Resource Optimization," "Community Trust Building") essential for Education Administrators in Senegal Dakar.</w:t>
      </w:r>
      <w:r>
        <w:t xml:space="preserve"> </w:t>
      </w:r>
      <w:r>
        <w:rPr>
          <w:bCs/>
          <w:b/>
        </w:rPr>
        <w:t xml:space="preserve">Second</w:t>
      </w:r>
      <w:r>
        <w:t xml:space="preserve">, a phased implementation roadmap for the Ministry of National Education to integrate this framework into pre-service and in-service training, directly addressing current gaps in the Senegalese Teacher Development Program.</w:t>
      </w:r>
      <w:r>
        <w:t xml:space="preserve"> </w:t>
      </w:r>
      <w:r>
        <w:rPr>
          <w:bCs/>
          <w:b/>
        </w:rPr>
        <w:t xml:space="preserve">Third</w:t>
      </w:r>
      <w:r>
        <w:t xml:space="preserve">, evidence-based policy recommendations targeting Dakar’s specific challenges—such as mobile school management units to address classroom overcrowding in informal settlements.</w:t>
      </w:r>
      <w:r>
        <w:t xml:space="preserve"> </w:t>
      </w:r>
      <w:r>
        <w:t xml:space="preserve">The significance extends beyond Dakar: By demonstrating how localized leadership development drives measurable improvements (e.g., 20% reduction in teacher absenteeism, 15% higher student retention), this research provides a replicable model for other West African urban centers. Crucially, it positions Education Administrators not as administrative cogs but as strategic change agents—aligning with Senegal’s vision of "Education for All" through equitable access to quality learning.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1-3</w:t>
      </w:r>
    </w:p>
    <w:p>
      <w:pPr>
        <w:pStyle w:val="BodyText"/>
      </w:pPr>
      <w:r>
        <w:t xml:space="preserve">Finalized survey/instruments validated by Senegalese education experts</w:t>
      </w:r>
    </w:p>
    <w:p>
      <w:pPr>
        <w:pStyle w:val="BodyText"/>
      </w:pPr>
      <w:r>
        <w:t xml:space="preserve">Data Collection (Dakar Schools)</w:t>
      </w:r>
    </w:p>
    <w:p>
      <w:pPr>
        <w:pStyle w:val="BodyText"/>
      </w:pPr>
      <w:r>
        <w:t xml:space="preserve">Months 4-7</w:t>
      </w:r>
    </w:p>
    <w:p>
      <w:pPr>
        <w:pStyle w:val="BodyText"/>
      </w:pPr>
      <w:r>
        <w:t xml:space="preserve">Survey completion, interview transcripts, workshop sessions</w:t>
      </w:r>
    </w:p>
    <w:p>
      <w:pPr>
        <w:pStyle w:val="BodyText"/>
      </w:pPr>
      <w:r>
        <w:t xml:space="preserve">Data Analysis &amp; Framework Development</w:t>
      </w:r>
    </w:p>
    <w:p>
      <w:pPr>
        <w:pStyle w:val="BodyText"/>
      </w:pPr>
      <w:r>
        <w:t xml:space="preserve">Months 8-10Competency framework draft; Policy brief for Ministry of Education</w:t>
      </w:r>
    </w:p>
    <w:p>
      <w:pPr>
        <w:pStyle w:val="BodyText"/>
      </w:pPr>
      <w:r>
        <w:t xml:space="preserve">Dissertation Writing &amp; Validation Workshop</w:t>
      </w:r>
    </w:p>
    <w:p>
      <w:pPr>
        <w:pStyle w:val="BodyText"/>
      </w:pPr>
      <w:r>
        <w:t xml:space="preserve">Months 11-12</w:t>
      </w:r>
    </w:p>
    <w:p>
      <w:pPr>
        <w:pStyle w:val="BodyText"/>
      </w:pPr>
      <w:r>
        <w:t xml:space="preserve">Stakeholder validation meeting in Dakar; Final thesis submission</w:t>
      </w:r>
    </w:p>
    <w:bookmarkEnd w:id="26"/>
    <w:bookmarkStart w:id="27" w:name="conclusion"/>
    <w:p>
      <w:pPr>
        <w:pStyle w:val="Heading2"/>
      </w:pPr>
      <w:r>
        <w:t xml:space="preserve">Conclusion</w:t>
      </w:r>
    </w:p>
    <w:p>
      <w:pPr>
        <w:pStyle w:val="FirstParagraph"/>
      </w:pPr>
      <w:r>
        <w:t xml:space="preserve">This Thesis Proposal establishes that effective Education Administration is the cornerstone of educational transformation in Senegal Dakar. By grounding our research in the city’s specific urban challenges—from slum school overcrowding to digital divide barriers—we move beyond generic leadership models to create actionable solutions. As Senegal invests heavily in education (15% of national budget allocated to schools), this study ensures that human capital development for Education Administrators becomes a strategic priority rather than an afterthought. Ultimately, empowering these professionals through evidence-based training will not only elevate student achievement in Dakar but also contribute to Senegal’s broader ambition of becoming a regional leader in equitable education access. The success of this Thesis Proposal promises tangible outcomes: schools where Education Administrators confidently navigate resource constraints while fostering inclusive learning environments—a vision that resonates deeply with Senegal's cultural ethos of "Jamou" (collective well-being) and Dakar's aspirational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Administration in Senegal Dakar</dc:title>
  <dc:creator/>
  <dc:language>en</dc:language>
  <cp:keywords/>
  <dcterms:created xsi:type="dcterms:W3CDTF">2026-05-03T15:20:24Z</dcterms:created>
  <dcterms:modified xsi:type="dcterms:W3CDTF">2026-05-03T15:20:24Z</dcterms:modified>
</cp:coreProperties>
</file>

<file path=docProps/custom.xml><?xml version="1.0" encoding="utf-8"?>
<Properties xmlns="http://schemas.openxmlformats.org/officeDocument/2006/custom-properties" xmlns:vt="http://schemas.openxmlformats.org/officeDocument/2006/docPropsVTypes"/>
</file>