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5726c947284f7773176b478fd8da9580d794367"/>
    <w:p>
      <w:pPr>
        <w:pStyle w:val="Heading1"/>
      </w:pPr>
      <w:r>
        <w:t xml:space="preserve">Thesis Proposal: Strengthening the Role of Education Administrators in Addressing Urban Educational Challenges in Kampala, Uganda</w:t>
      </w:r>
    </w:p>
    <w:bookmarkStart w:id="20" w:name="introduction-and-background"/>
    <w:p>
      <w:pPr>
        <w:pStyle w:val="Heading2"/>
      </w:pPr>
      <w:r>
        <w:t xml:space="preserve">1. Introduction and Background</w:t>
      </w:r>
    </w:p>
    <w:p>
      <w:pPr>
        <w:pStyle w:val="FirstParagraph"/>
      </w:pPr>
      <w:r>
        <w:t xml:space="preserve">In the rapidly urbanizing context of Uganda, Kampala City stands as both a beacon of opportunity and a complex challenge for educational governance. As Uganda's political, economic, and cultural hub, Kampala hosts over 30% of the country's student population in its public and private institutions (UBOS, 2022). However, the city grapples with severe educational disparities driven by rapid population growth, inadequate infrastructure, and resource constraints. This environment demands exceptional leadership from</w:t>
      </w:r>
      <w:r>
        <w:t xml:space="preserve"> </w:t>
      </w:r>
      <w:r>
        <w:rPr>
          <w:bCs/>
          <w:b/>
        </w:rPr>
        <w:t xml:space="preserve">Education Administrator</w:t>
      </w:r>
      <w:r>
        <w:t xml:space="preserve">s who must navigate overcrowded classrooms, teacher shortages, and socio-economic inequalities. Yet, existing literature reveals a critical gap: limited empirical research on the specific challenges faced by</w:t>
      </w:r>
      <w:r>
        <w:t xml:space="preserve"> </w:t>
      </w:r>
      <w:r>
        <w:rPr>
          <w:bCs/>
          <w:b/>
        </w:rPr>
        <w:t xml:space="preserve">Education Administrator</w:t>
      </w:r>
      <w:r>
        <w:t xml:space="preserve">s in Kampala's urban landscape. This</w:t>
      </w:r>
      <w:r>
        <w:t xml:space="preserve"> </w:t>
      </w:r>
      <w:r>
        <w:rPr>
          <w:bCs/>
          <w:b/>
        </w:rPr>
        <w:t xml:space="preserve">Thesis Proposal</w:t>
      </w:r>
      <w:r>
        <w:t xml:space="preserve"> </w:t>
      </w:r>
      <w:r>
        <w:t xml:space="preserve">addresses this void through a focused investigation into how effective leadership practices can transform educational outcomes across Kampala's diverse school ecosystems.</w:t>
      </w:r>
    </w:p>
    <w:bookmarkEnd w:id="20"/>
    <w:bookmarkStart w:id="21" w:name="problem-statement"/>
    <w:p>
      <w:pPr>
        <w:pStyle w:val="Heading2"/>
      </w:pPr>
      <w:r>
        <w:t xml:space="preserve">2. Problem Statement</w:t>
      </w:r>
    </w:p>
    <w:p>
      <w:pPr>
        <w:pStyle w:val="FirstParagraph"/>
      </w:pPr>
      <w:r>
        <w:t xml:space="preserve">Kampala's education sector confronts systemic crises that directly impede learning quality and equity. Recent UWEPA (Uganda Women's Economic Empowerment Association) reports indicate 68% of Kampala primary schools operate at double capacity, while teacher-student ratios exceed 1:90 in informal settlements like Bweyogerere and Kisenyi. Crucially, these challenges are not merely logistical—they stem from leadership gaps among</w:t>
      </w:r>
      <w:r>
        <w:t xml:space="preserve"> </w:t>
      </w:r>
      <w:r>
        <w:rPr>
          <w:bCs/>
          <w:b/>
        </w:rPr>
        <w:t xml:space="preserve">Education Administrator</w:t>
      </w:r>
      <w:r>
        <w:t xml:space="preserve">s who lack context-specific training for urban management. Many administrators in Kampala continue to rely on rural-centric policies unsuited for high-density environments, exacerbating issues like student dropouts (especially among girls) and poor infrastructure maintenance. Without targeted research into their operational realities, interventions remain superficial, failing to address the root causes of educational inequity in Uganda's capital city.</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leadership framework for Education Administrators in Kampala. Specific objectives include:</w:t>
      </w:r>
    </w:p>
    <w:p>
      <w:pPr>
        <w:numPr>
          <w:ilvl w:val="0"/>
          <w:numId w:val="1001"/>
        </w:numPr>
        <w:pStyle w:val="Compact"/>
      </w:pPr>
      <w:r>
        <w:t xml:space="preserve">Mapping the primary operational challenges faced by Education Administrators in Kampala's public and private schools.</w:t>
      </w:r>
    </w:p>
    <w:p>
      <w:pPr>
        <w:numPr>
          <w:ilvl w:val="0"/>
          <w:numId w:val="1001"/>
        </w:numPr>
        <w:pStyle w:val="Compact"/>
      </w:pPr>
      <w:r>
        <w:t xml:space="preserve">Analyzing how existing administrative policies (e.g., Uganda National Policy on Education, 2018) adapt—or fail to adapt—to urban complexities.</w:t>
      </w:r>
    </w:p>
    <w:p>
      <w:pPr>
        <w:numPr>
          <w:ilvl w:val="0"/>
          <w:numId w:val="1001"/>
        </w:numPr>
        <w:pStyle w:val="Compact"/>
      </w:pPr>
      <w:r>
        <w:t xml:space="preserve">Identifying innovative leadership practices employed by high-performing Education Administrators in Kampala's diverse school contexts.</w:t>
      </w:r>
    </w:p>
    <w:p>
      <w:pPr>
        <w:pStyle w:val="FirstParagraph"/>
      </w:pPr>
      <w:r>
        <w:t xml:space="preserve">Key research questions guiding this inquiry are:</w:t>
      </w:r>
    </w:p>
    <w:p>
      <w:pPr>
        <w:numPr>
          <w:ilvl w:val="0"/>
          <w:numId w:val="1002"/>
        </w:numPr>
        <w:pStyle w:val="Compact"/>
      </w:pPr>
      <w:r>
        <w:t xml:space="preserve">How do Education Administrators in Kampala navigate resource constraints while maintaining educational quality?</w:t>
      </w:r>
    </w:p>
    <w:p>
      <w:pPr>
        <w:numPr>
          <w:ilvl w:val="0"/>
          <w:numId w:val="1002"/>
        </w:numPr>
        <w:pStyle w:val="Compact"/>
      </w:pPr>
      <w:r>
        <w:t xml:space="preserve">To what extent do current training programs for Education Administrators in Uganda prepare them for urban administrative challenges?</w:t>
      </w:r>
    </w:p>
    <w:p>
      <w:pPr>
        <w:numPr>
          <w:ilvl w:val="0"/>
          <w:numId w:val="1002"/>
        </w:numPr>
        <w:pStyle w:val="Compact"/>
      </w:pPr>
      <w:r>
        <w:t xml:space="preserve">What leadership models demonstrate measurable improvements in student retention and learning outcomes across Kampala's school districts?</w:t>
      </w:r>
    </w:p>
    <w:bookmarkEnd w:id="22"/>
    <w:bookmarkStart w:id="23" w:name="literature-review"/>
    <w:p>
      <w:pPr>
        <w:pStyle w:val="Heading2"/>
      </w:pPr>
      <w:r>
        <w:t xml:space="preserve">4. Literature Review</w:t>
      </w:r>
    </w:p>
    <w:p>
      <w:pPr>
        <w:pStyle w:val="FirstParagraph"/>
      </w:pPr>
      <w:r>
        <w:t xml:space="preserve">Existing scholarship on Ugandan education administration predominantly focuses on rural settings or policy analysis (Kiguli, 2019; Muhumuza, 2020). While studies like Nalwadda's work on school leadership in Mukono district provide valuable insights, they neglect Kampala's unique urban dynamics—characterized by informal settlements, private school proliferation (accounting for 45% of Kampala’s schools), and complex stakeholder networks (NSSF, 2023). International frameworks like UNESCO’s "Leadership for Learning" have been implemented in Uganda but lack localization for Kampala's specific pressures. Crucially, no research has examined how Education Administrators leverage community partnerships or digital tools to overcome urban educational barriers. This</w:t>
      </w:r>
      <w:r>
        <w:t xml:space="preserve"> </w:t>
      </w:r>
      <w:r>
        <w:rPr>
          <w:bCs/>
          <w:b/>
        </w:rPr>
        <w:t xml:space="preserve">Thesis Proposal</w:t>
      </w:r>
      <w:r>
        <w:t xml:space="preserve"> </w:t>
      </w:r>
      <w:r>
        <w:t xml:space="preserve">therefore fills a critical gap by centering Kampala as the primary site of inquiry.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targeting Kampala's five districts (Kawempe, Makindye, Nakawa, Rubaga, and Wakiso). Phase one involves a survey of 150 Education Administrators across 75 schools to quantify challenges using standardized Likert-scale instruments. Phase two conducts in-depth interviews with 30 administrators (including school principals and district education officers) and focus groups with teachers (n=45) to explore nuanced leadership strategies. Crucially, we will implement a pilot intervention in three schools where high-performing Administrators co-design solutions for infrastructure or community engagement, measuring outcomes via pre/post assessments of student attendance and teacher satisfaction. Data analysis will use thematic coding (NVivo 14) for qualitative data and SPSS for quantitative trends. Ethical clearance will be sought from Makerere University’s Research Ethics Committee.</w:t>
      </w:r>
    </w:p>
    <w:bookmarkEnd w:id="24"/>
    <w:bookmarkStart w:id="25" w:name="expected-contribution"/>
    <w:p>
      <w:pPr>
        <w:pStyle w:val="Heading2"/>
      </w:pPr>
      <w:r>
        <w:t xml:space="preserve">6. Expected Contribution</w:t>
      </w:r>
    </w:p>
    <w:p>
      <w:pPr>
        <w:pStyle w:val="FirstParagraph"/>
      </w:pPr>
      <w:r>
        <w:t xml:space="preserve">This research promises transformative impact for Uganda's education sector. First, it will generate the first evidence-based leadership framework tailored to Kampala's urban context, directly informing the Ministry of Education’s upcoming "Kampala Urban School Improvement Initiative." Second, findings will be integrated into the curriculum of the National Teacher Training Institute (NATTI) to develop practical modules for future Education Administrators in Uganda. Third, by showcasing scalable strategies—such as leveraging mobile platforms for community reporting or public-private partnerships for infrastructure—the study offers actionable models immediately applicable across Kampala and other Ugandan cities experiencing rapid urbanization. Ultimately, this</w:t>
      </w:r>
      <w:r>
        <w:t xml:space="preserve"> </w:t>
      </w:r>
      <w:r>
        <w:rPr>
          <w:bCs/>
          <w:b/>
        </w:rPr>
        <w:t xml:space="preserve">Thesis Proposal</w:t>
      </w:r>
      <w:r>
        <w:t xml:space="preserve"> </w:t>
      </w:r>
      <w:r>
        <w:t xml:space="preserve">positions the Education Administrator not as a bureaucratic figure but as the pivotal catalyst for equitable, sustainable educational advancement in Uganda’s most dynamic urban center.</w:t>
      </w:r>
    </w:p>
    <w:bookmarkEnd w:id="25"/>
    <w:bookmarkStart w:id="26" w:name="significance-for-uganda-kampala"/>
    <w:p>
      <w:pPr>
        <w:pStyle w:val="Heading2"/>
      </w:pPr>
      <w:r>
        <w:t xml:space="preserve">7. Significance for Uganda Kampala</w:t>
      </w:r>
    </w:p>
    <w:p>
      <w:pPr>
        <w:pStyle w:val="FirstParagraph"/>
      </w:pPr>
      <w:r>
        <w:t xml:space="preserve">The relevance to Kampala is profound. As Uganda accelerates toward Vision 2040, achieving quality education goals hinges on effective urban leadership. This study directly supports the Kampala Capital City Authority’s (KCCA) "Education for All" strategy by providing tools to enhance administrative efficacy in resource-scarce environments. For Education Administrators working daily in Kampala’s challenging conditions—from managing flood-prone schools in Kawempe to coordinating with NGOs in Rubaga—this research validates their expertise while equipping them with context-specific solutions. Critically, it addresses Uganda’s national priority of reducing urban educational inequality, where Kampala students currently underperform by 22% compared to rural peers (UBOS, 2023). By centering Kampala as the laboratory for innovation, this thesis moves beyond descriptive analysis to deliver replicable leadership practices that can redefine educational administration across Uganda.</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effective Education Administrator leadership is non-negotiable for transforming Kampala’s education system into a model of urban educational excellence. Through rigorous, place-based research grounded in the realities of Uganda Kampala, this study promises not just academic contribution but tangible pathways to empower administrators as architects of change. As Kampala continues its journey toward becoming a knowledge hub, the insights generated here will catalyze policy shifts and professional development that resonate far beyond the city’s borders—setting a benchmark for educational governance in Africa’s fastest-growing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Kampala, Uganda</dc:title>
  <dc:creator/>
  <dc:language>en</dc:language>
  <cp:keywords/>
  <dcterms:created xsi:type="dcterms:W3CDTF">2026-07-20T04:29:40Z</dcterms:created>
  <dcterms:modified xsi:type="dcterms:W3CDTF">2026-07-20T04:29:40Z</dcterms:modified>
</cp:coreProperties>
</file>

<file path=docProps/custom.xml><?xml version="1.0" encoding="utf-8"?>
<Properties xmlns="http://schemas.openxmlformats.org/officeDocument/2006/custom-properties" xmlns:vt="http://schemas.openxmlformats.org/officeDocument/2006/docPropsVTypes"/>
</file>