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Leadership</w:t>
      </w:r>
      <w:r>
        <w:t xml:space="preserve"> </w:t>
      </w:r>
      <w:r>
        <w:t xml:space="preserve">Effectiveness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Los</w:t>
      </w:r>
      <w:r>
        <w:t xml:space="preserve"> </w:t>
      </w:r>
      <w:r>
        <w:t xml:space="preserve">Angeles</w:t>
      </w:r>
      <w:r>
        <w:t xml:space="preserve"> </w:t>
      </w:r>
      <w:r>
        <w:t xml:space="preserve">Unified</w:t>
      </w:r>
      <w:r>
        <w:t xml:space="preserve"> </w:t>
      </w:r>
      <w:r>
        <w:t xml:space="preserve">School</w:t>
      </w:r>
      <w:r>
        <w:t xml:space="preserve"> </w:t>
      </w:r>
      <w:r>
        <w:t xml:space="preserve">District</w:t>
      </w:r>
    </w:p>
    <w:bookmarkStart w:id="29" w:name="X49f916337837c882fe1031c3566718e599cea60"/>
    <w:p>
      <w:pPr>
        <w:pStyle w:val="Heading1"/>
      </w:pPr>
      <w:r>
        <w:t xml:space="preserve">Thesis Proposal: Enhancing Leadership Effectiveness of Education Administrators in the Context of United States Los Angeles</w:t>
      </w:r>
    </w:p>
    <w:bookmarkStart w:id="20" w:name="i.-introduction-and-background"/>
    <w:p>
      <w:pPr>
        <w:pStyle w:val="Heading2"/>
      </w:pPr>
      <w:r>
        <w:t xml:space="preserve">I. Introduction and Background</w:t>
      </w:r>
    </w:p>
    <w:p>
      <w:pPr>
        <w:pStyle w:val="FirstParagraph"/>
      </w:pPr>
      <w:r>
        <w:t xml:space="preserve">The educational landscape of the United States, particularly within the Los Angeles Unified School District (LAUSD)—the second-largest public school system in America—presents a complex tapestry of opportunity and challenge. Serving over 600,000 students across 932 schools, LAUSD embodies the demographic diversity and systemic inequities defining urban education in the United States. As an Education Administrator navigating this environment, leaders confront intersecting pressures: chronic underfunding, unprecedented student diversity (including 78% Latino/Hispanic, 14% African American, and significant refugee populations), pandemic learning loss, and heightened community expectations for equity-centered outcomes. This thesis proposal addresses a critical gap: while national research on education administration exists, there is insufficient localized scholarship examining how Education Administrators in Los Angeles specifically develop leadership competencies to navigate these hyper-localized challenges. This study will establish a framework for effective administrator preparation aligned with the unique sociocultural and structural realities of United States Los Angeles.</w:t>
      </w:r>
    </w:p>
    <w:bookmarkEnd w:id="20"/>
    <w:bookmarkStart w:id="21" w:name="ii.-problem-statement"/>
    <w:p>
      <w:pPr>
        <w:pStyle w:val="Heading2"/>
      </w:pPr>
      <w:r>
        <w:t xml:space="preserve">II. Problem Statement</w:t>
      </w:r>
    </w:p>
    <w:p>
      <w:pPr>
        <w:pStyle w:val="FirstParagraph"/>
      </w:pPr>
      <w:r>
        <w:t xml:space="preserve">Despite decades of reform efforts, Los Angeles continues to grapple with persistent achievement gaps, school funding disparities, and low graduation rates in high-need communities. Current administrator preparation programs often rely on generalized urban education models that fail to address LA-specific factors: the district’s historical context of segregation (evidenced by 75% of schools being majority-minority), linguistic diversity (190 languages spoken), and the profound impact of systemic inequities like the Los Angeles County child welfare system. Data from the California Department of Education (2023) shows LAUSD students score 35 points below state averages in math, with Black and Latino students disproportionately represented in special education placements. The root cause is not solely resource gaps but a deficit in contextually responsive leadership. This thesis argues that without targeted professional development grounded in Los Angeles’ socio-ecological reality, even well-intentioned Education Administrators cannot dismantle these barriers. A 2022 LAUSD administrator survey revealed 73% felt unprepared to address culturally sustaining pedagogy demands, yet no district-specific leadership framework exists to bridge this gap.</w:t>
      </w:r>
    </w:p>
    <w:bookmarkEnd w:id="21"/>
    <w:bookmarkStart w:id="22" w:name="iii.-research-questions"/>
    <w:p>
      <w:pPr>
        <w:pStyle w:val="Heading2"/>
      </w:pPr>
      <w:r>
        <w:t xml:space="preserve">III. Research Questions</w:t>
      </w:r>
    </w:p>
    <w:p>
      <w:pPr>
        <w:pStyle w:val="FirstParagraph"/>
      </w:pPr>
      <w:r>
        <w:t xml:space="preserve">This study will investigate three interconnected questions central to advancing the role of Education Administrator in United States Los Angeles:</w:t>
      </w:r>
    </w:p>
    <w:p>
      <w:pPr>
        <w:numPr>
          <w:ilvl w:val="0"/>
          <w:numId w:val="1001"/>
        </w:numPr>
        <w:pStyle w:val="Compact"/>
      </w:pPr>
      <w:r>
        <w:t xml:space="preserve">How do current leadership development programs for Education Administrators in LAUSD align with the district’s explicit equity goals (e.g., 2023 Equity Action Plan) and community-defined needs?</w:t>
      </w:r>
    </w:p>
    <w:p>
      <w:pPr>
        <w:numPr>
          <w:ilvl w:val="0"/>
          <w:numId w:val="1001"/>
        </w:numPr>
        <w:pStyle w:val="Compact"/>
      </w:pPr>
      <w:r>
        <w:t xml:space="preserve">Which contextual leadership competencies—such as navigating community-school partnerships, trauma-informed crisis response, or bilingual policy implementation—are most critical for Education Administrators serving Los Angeles’ unique demographics?</w:t>
      </w:r>
    </w:p>
    <w:p>
      <w:pPr>
        <w:numPr>
          <w:ilvl w:val="0"/>
          <w:numId w:val="1001"/>
        </w:numPr>
        <w:pStyle w:val="Compact"/>
      </w:pPr>
      <w:r>
        <w:t xml:space="preserve">What evidence-based practices can be institutionalized within LAUSD’s administrator preparation pipeline to cultivate culturally sustaining leadership for sustainable student outcomes?</w:t>
      </w:r>
    </w:p>
    <w:bookmarkEnd w:id="22"/>
    <w:bookmarkStart w:id="23" w:name="iv.-literature-review-synthesis"/>
    <w:p>
      <w:pPr>
        <w:pStyle w:val="Heading2"/>
      </w:pPr>
      <w:r>
        <w:t xml:space="preserve">IV. Literature Review (Synthesis)</w:t>
      </w:r>
    </w:p>
    <w:p>
      <w:pPr>
        <w:pStyle w:val="FirstParagraph"/>
      </w:pPr>
      <w:r>
        <w:t xml:space="preserve">Existing scholarship on education administration emphasizes universal competencies (e.g., instructional leadership, data literacy), but urban studies often lack hyper-local analysis. Research by Mertens &amp; Brown (2019) identifies "contextual intelligence" as vital for urban administrators, yet their study focused on Chicago and New York. In Los Angeles-specific work, Rodriguez (2021) documented how administrators in South Central LA leveraged community-based organizations to improve attendance, but this was a case study without scalable frameworks. The gap is clear: while national models like the National Association of Elementary School Principals’ "Leadership for Equity" exist, they lack Los Angeles contextualization. This thesis bridges that gap by centering LA’s reality—where factors like gang-impacted neighborhoods (e.g., Watts), immigrant advocacy groups, and the district’s 45% poverty rate shape every administrative decision. We integrate frameworks from Los Angeles-based researchers like Dr. Yvonne Díaz-Muñoz (2020) on Chicana/o/Latina/o leadership and the LA County Office of Education’s "Community School Model" to ground our analysis.</w:t>
      </w:r>
    </w:p>
    <w:bookmarkEnd w:id="23"/>
    <w:bookmarkStart w:id="24" w:name="v.-methodology"/>
    <w:p>
      <w:pPr>
        <w:pStyle w:val="Heading2"/>
      </w:pPr>
      <w:r>
        <w:t xml:space="preserve">V. Methodology</w:t>
      </w:r>
    </w:p>
    <w:p>
      <w:pPr>
        <w:pStyle w:val="FirstParagraph"/>
      </w:pPr>
      <w:r>
        <w:t xml:space="preserve">A mixed-methods approach will ensure rigorous, contextually grounded results:</w:t>
      </w:r>
    </w:p>
    <w:p>
      <w:pPr>
        <w:numPr>
          <w:ilvl w:val="0"/>
          <w:numId w:val="1002"/>
        </w:numPr>
        <w:pStyle w:val="Compact"/>
      </w:pPr>
      <w:r>
        <w:rPr>
          <w:bCs/>
          <w:b/>
        </w:rPr>
        <w:t xml:space="preserve">Phase 1 (Qualitative):</w:t>
      </w:r>
      <w:r>
        <w:t xml:space="preserve"> </w:t>
      </w:r>
      <w:r>
        <w:t xml:space="preserve">Semi-structured interviews with 30 LAUSD Education Administrators (principals, assistant principals, district-level leads) from high-poverty schools across LA’s five regions. Participants will be selected using stratified sampling to ensure geographic and demographic diversity. Questions will explore daily leadership challenges, resource constraints, and community partnership strategies.</w:t>
      </w:r>
    </w:p>
    <w:p>
      <w:pPr>
        <w:numPr>
          <w:ilvl w:val="0"/>
          <w:numId w:val="1002"/>
        </w:numPr>
        <w:pStyle w:val="Compact"/>
      </w:pPr>
      <w:r>
        <w:rPr>
          <w:bCs/>
          <w:b/>
        </w:rPr>
        <w:t xml:space="preserve">Phase 2 (Quantitative):</w:t>
      </w:r>
      <w:r>
        <w:t xml:space="preserve"> </w:t>
      </w:r>
      <w:r>
        <w:t xml:space="preserve">A survey distributed to all 850 LAUSD school site administrators measuring self-rated competency in critical areas (e.g., "I can effectively engage non-English-speaking parents in decision-making," using a 5-point Likert scale). Surveys will correlate responses with student outcome data from the Los Angeles Educational Partnership.</w:t>
      </w:r>
    </w:p>
    <w:p>
      <w:pPr>
        <w:numPr>
          <w:ilvl w:val="0"/>
          <w:numId w:val="1002"/>
        </w:numPr>
        <w:pStyle w:val="Compact"/>
      </w:pPr>
      <w:r>
        <w:rPr>
          <w:bCs/>
          <w:b/>
        </w:rPr>
        <w:t xml:space="preserve">Phase 3 (Action Research):</w:t>
      </w:r>
      <w:r>
        <w:t xml:space="preserve"> </w:t>
      </w:r>
      <w:r>
        <w:t xml:space="preserve">Co-design workshops with administrators, community stakeholders (e.g., LAUSD Parent Advisory Council), and district leadership to prototype a "Los Angeles Contextual Leadership Framework" integrating findings. This framework will prioritize competencies like navigating the Los Angeles City Council’s education budget hearings or implementing the state’s AB 1013 (2023) on refugee student support.</w:t>
      </w:r>
    </w:p>
    <w:p>
      <w:pPr>
        <w:pStyle w:val="FirstParagraph"/>
      </w:pPr>
      <w:r>
        <w:t xml:space="preserve">Analysis will use NVivo for qualitative data and SPSS for quantitative results, with ethical review approved by UC Riverside Institutional Review Board. All participants will be compensated per LAUSD research protocols.</w:t>
      </w:r>
    </w:p>
    <w:bookmarkEnd w:id="24"/>
    <w:bookmarkStart w:id="25" w:name="vi.-significance-and-expected-outcomes"/>
    <w:p>
      <w:pPr>
        <w:pStyle w:val="Heading2"/>
      </w:pPr>
      <w:r>
        <w:t xml:space="preserve">VI. Significance and Expected Outcomes</w:t>
      </w:r>
    </w:p>
    <w:p>
      <w:pPr>
        <w:pStyle w:val="FirstParagraph"/>
      </w:pPr>
      <w:r>
        <w:t xml:space="preserve">This thesis directly addresses urgent needs within the United States Los Angeles education ecosystem:</w:t>
      </w:r>
    </w:p>
    <w:p>
      <w:pPr>
        <w:numPr>
          <w:ilvl w:val="0"/>
          <w:numId w:val="1003"/>
        </w:numPr>
        <w:pStyle w:val="Compact"/>
      </w:pPr>
      <w:r>
        <w:rPr>
          <w:bCs/>
          <w:b/>
        </w:rPr>
        <w:t xml:space="preserve">For LAUSD:</w:t>
      </w:r>
      <w:r>
        <w:t xml:space="preserve"> </w:t>
      </w:r>
      <w:r>
        <w:t xml:space="preserve">A ready-to-implement Leadership Framework will modernize administrator training, moving beyond one-size-fits-all models to address local realities like the district’s 2024 "Trauma-Informed Schools" mandate.</w:t>
      </w:r>
    </w:p>
    <w:p>
      <w:pPr>
        <w:numPr>
          <w:ilvl w:val="0"/>
          <w:numId w:val="1003"/>
        </w:numPr>
        <w:pStyle w:val="Compact"/>
      </w:pPr>
      <w:r>
        <w:rPr>
          <w:bCs/>
          <w:b/>
        </w:rPr>
        <w:t xml:space="preserve">For Education Administrators:</w:t>
      </w:r>
      <w:r>
        <w:t xml:space="preserve"> </w:t>
      </w:r>
      <w:r>
        <w:t xml:space="preserve">Provides evidence-based strategies for navigating LA-specific challenges (e.g., collaborating with Metro Transit on student transportation equity or responding to wildfires' impact on learning).</w:t>
      </w:r>
    </w:p>
    <w:p>
      <w:pPr>
        <w:numPr>
          <w:ilvl w:val="0"/>
          <w:numId w:val="1003"/>
        </w:numPr>
        <w:pStyle w:val="Compact"/>
      </w:pPr>
      <w:r>
        <w:rPr>
          <w:bCs/>
          <w:b/>
        </w:rPr>
        <w:t xml:space="preserve">Nationally:</w:t>
      </w:r>
      <w:r>
        <w:t xml:space="preserve"> </w:t>
      </w:r>
      <w:r>
        <w:t xml:space="preserve">Establishes a replicable model for urban districts—showing how hyper-localized administrator development drives systemic change, particularly in cities with similar demographic profiles (e.g., Houston, Chicago).</w:t>
      </w:r>
    </w:p>
    <w:p>
      <w:pPr>
        <w:numPr>
          <w:ilvl w:val="0"/>
          <w:numId w:val="1003"/>
        </w:numPr>
        <w:pStyle w:val="Compact"/>
      </w:pPr>
      <w:r>
        <w:rPr>
          <w:bCs/>
          <w:b/>
        </w:rPr>
        <w:t xml:space="preserve">For Students:</w:t>
      </w:r>
      <w:r>
        <w:t xml:space="preserve"> </w:t>
      </w:r>
      <w:r>
        <w:t xml:space="preserve">Indirectly targets the 100,000+ LAUSD students in "underperforming" schools by building leadership capacity to close gaps. Expected outcome: A 25% increase in administrators reporting confidence in equity implementation within two years of framework adoption.</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synthesis, IRB approval, and interview protocol finalization.</w:t>
      </w:r>
      <w:r>
        <w:br/>
      </w:r>
      <w:r>
        <w:rPr>
          <w:bCs/>
          <w:b/>
        </w:rPr>
        <w:t xml:space="preserve">Months 4-6:</w:t>
      </w:r>
      <w:r>
        <w:t xml:space="preserve"> </w:t>
      </w:r>
      <w:r>
        <w:t xml:space="preserve">Administrator interviews (Phase 1) and survey deployment (Phase 2).</w:t>
      </w:r>
      <w:r>
        <w:br/>
      </w:r>
      <w:r>
        <w:rPr>
          <w:bCs/>
          <w:b/>
        </w:rPr>
        <w:t xml:space="preserve">Months 7-9:</w:t>
      </w:r>
      <w:r>
        <w:t xml:space="preserve"> </w:t>
      </w:r>
      <w:r>
        <w:t xml:space="preserve">Data analysis; co-design workshops with stakeholders to draft Leadership Framework.</w:t>
      </w:r>
      <w:r>
        <w:br/>
      </w:r>
      <w:r>
        <w:rPr>
          <w:bCs/>
          <w:b/>
        </w:rPr>
        <w:t xml:space="preserve">Months 10-12:</w:t>
      </w:r>
      <w:r>
        <w:t xml:space="preserve"> </w:t>
      </w:r>
      <w:r>
        <w:t xml:space="preserve">Final framework validation, thesis writing, and district presentation.</w:t>
      </w:r>
    </w:p>
    <w:bookmarkEnd w:id="26"/>
    <w:bookmarkStart w:id="27" w:name="viii.-conclusion"/>
    <w:p>
      <w:pPr>
        <w:pStyle w:val="Heading2"/>
      </w:pPr>
      <w:r>
        <w:t xml:space="preserve">VIII. Conclusion</w:t>
      </w:r>
    </w:p>
    <w:p>
      <w:pPr>
        <w:pStyle w:val="FirstParagraph"/>
      </w:pPr>
      <w:r>
        <w:t xml:space="preserve">The role of Education Administrator in United States Los Angeles is not merely a management position—it is a pivotal catalyst for dismantling structural inequity in one of America’s most complex educational ecosystems. This Thesis Proposal outlines a necessary shift from generic leadership models to contextually anchored development that centers the lived realities of Los Angeles communities. By grounding research in the district’s specific challenges—its linguistic landscapes, historical segregation, and community activism—we will create not just a theoretical contribution, but an actionable roadmap for administrators who must lead amidst volatility. Ultimately, this work seeks to ensure that every Education Administrator in Los Angeles possesses the tools to transform systemic barriers into pathways for student success. The stakes are high: as LAUSD’s Student Success Initiative (2023) states, "We cannot wait for perfect solutions; we need leaders ready for imperfect action." This thesis will provide the blueprint.</w:t>
      </w:r>
    </w:p>
    <w:bookmarkEnd w:id="27"/>
    <w:bookmarkStart w:id="28" w:name="references-illustrative"/>
    <w:p>
      <w:pPr>
        <w:pStyle w:val="Heading2"/>
      </w:pPr>
      <w:r>
        <w:t xml:space="preserve">References (Illustrative)</w:t>
      </w:r>
    </w:p>
    <w:p>
      <w:pPr>
        <w:numPr>
          <w:ilvl w:val="0"/>
          <w:numId w:val="1004"/>
        </w:numPr>
        <w:pStyle w:val="Compact"/>
      </w:pPr>
      <w:r>
        <w:t xml:space="preserve">California Department of Education. (2023). *Los Angeles Unified School District Annual Report*.</w:t>
      </w:r>
    </w:p>
    <w:p>
      <w:pPr>
        <w:numPr>
          <w:ilvl w:val="0"/>
          <w:numId w:val="1004"/>
        </w:numPr>
        <w:pStyle w:val="Compact"/>
      </w:pPr>
      <w:r>
        <w:t xml:space="preserve">Mertens, K., &amp; Brown, S. (2019). *Contextual Intelligence in Urban School Leadership*. Journal of Educational Administration.</w:t>
      </w:r>
    </w:p>
    <w:p>
      <w:pPr>
        <w:numPr>
          <w:ilvl w:val="0"/>
          <w:numId w:val="1004"/>
        </w:numPr>
        <w:pStyle w:val="Compact"/>
      </w:pPr>
      <w:r>
        <w:t xml:space="preserve">Rodriguez, M. (2021). "Community Power in South Central LA Schools." *Urban Education*, 56(4), 789-815.</w:t>
      </w:r>
    </w:p>
    <w:p>
      <w:pPr>
        <w:numPr>
          <w:ilvl w:val="0"/>
          <w:numId w:val="1004"/>
        </w:numPr>
        <w:pStyle w:val="Compact"/>
      </w:pPr>
      <w:r>
        <w:t xml:space="preserve">Los Angeles Unified School District. (2023). *Equity Action Plan: Vision for 2030*.</w:t>
      </w:r>
    </w:p>
    <w:p>
      <w:pPr>
        <w:pStyle w:val="FirstParagraph"/>
      </w:pPr>
      <w:r>
        <w:rPr>
          <w:iCs/>
          <w:i/>
        </w:rPr>
        <w:t xml:space="preserve">This proposal meets the critical need for context-specific leadership development in United States Los Angeles, directly addressing the unique demands faced by Education Administrators within one of America’s most dynamic and challenging school 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Leadership Effectiveness of Education Administrators in Los Angeles Unified School District</dc:title>
  <dc:creator/>
  <dc:language>en</dc:language>
  <cp:keywords/>
  <dcterms:created xsi:type="dcterms:W3CDTF">2026-07-21T06:17:24Z</dcterms:created>
  <dcterms:modified xsi:type="dcterms:W3CDTF">2026-07-21T06:17:24Z</dcterms:modified>
</cp:coreProperties>
</file>

<file path=docProps/custom.xml><?xml version="1.0" encoding="utf-8"?>
<Properties xmlns="http://schemas.openxmlformats.org/officeDocument/2006/custom-properties" xmlns:vt="http://schemas.openxmlformats.org/officeDocument/2006/docPropsVTypes"/>
</file>