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Transforming</w:t>
      </w:r>
      <w:r>
        <w:t xml:space="preserve"> </w:t>
      </w:r>
      <w:r>
        <w:t xml:space="preserve">Educational</w:t>
      </w:r>
      <w:r>
        <w:t xml:space="preserve"> </w:t>
      </w:r>
      <w:r>
        <w:t xml:space="preserve">Leadership</w:t>
      </w:r>
      <w:r>
        <w:t xml:space="preserve"> </w:t>
      </w:r>
      <w:r>
        <w:t xml:space="preserve">in</w:t>
      </w:r>
      <w:r>
        <w:t xml:space="preserve"> </w:t>
      </w:r>
      <w:r>
        <w:t xml:space="preserve">Venezuela</w:t>
      </w:r>
      <w:r>
        <w:t xml:space="preserve"> </w:t>
      </w:r>
      <w:r>
        <w:t xml:space="preserve">Caracas</w:t>
      </w:r>
    </w:p>
    <w:bookmarkStart w:id="30" w:name="X58469386a1b62d924da6d8712bd7f48b5d38c7d"/>
    <w:p>
      <w:pPr>
        <w:pStyle w:val="Heading1"/>
      </w:pPr>
      <w:r>
        <w:t xml:space="preserve">Thesis Proposal: Strategic Framework for Effective Education Administrator Development in Venezuela Caracas</w:t>
      </w:r>
    </w:p>
    <w:bookmarkStart w:id="20" w:name="introduction-and-contextual-background"/>
    <w:p>
      <w:pPr>
        <w:pStyle w:val="Heading2"/>
      </w:pPr>
      <w:r>
        <w:t xml:space="preserve">Introduction and Contextual Background</w:t>
      </w:r>
    </w:p>
    <w:p>
      <w:pPr>
        <w:pStyle w:val="FirstParagraph"/>
      </w:pPr>
      <w:r>
        <w:t xml:space="preserve">The educational landscape of Venezuela Caracas faces unprecedented challenges, including systemic resource scarcity, infrastructure deterioration, and socio-political volatility. As the capital city housing over 3 million students across public institutions, Caracas represents both the epicenter of Venezuela's educational crisis and a critical testing ground for transformative leadership. This</w:t>
      </w:r>
      <w:r>
        <w:t xml:space="preserve"> </w:t>
      </w:r>
      <w:r>
        <w:rPr>
          <w:iCs/>
          <w:i/>
        </w:rPr>
        <w:t xml:space="preserve">Thesis Proposal</w:t>
      </w:r>
      <w:r>
        <w:t xml:space="preserve"> </w:t>
      </w:r>
      <w:r>
        <w:t xml:space="preserve">addresses a pivotal gap: the absence of context-specific professional development frameworks for</w:t>
      </w:r>
      <w:r>
        <w:t xml:space="preserve"> </w:t>
      </w:r>
      <w:r>
        <w:rPr>
          <w:bCs/>
          <w:b/>
        </w:rPr>
        <w:t xml:space="preserve">Education Administrator</w:t>
      </w:r>
      <w:r>
        <w:t xml:space="preserve">s in Caracas. Current administrative practices often rely on outdated models ill-suited to Venezuela's reality, where administrators navigate daily challenges ranging from teacher shortages and classroom material deficits to the psychological impacts of economic collapse. This research will establish a new paradigm for educational leadership that directly responds to Caracas' unique urban educational ecosystem.</w:t>
      </w:r>
    </w:p>
    <w:bookmarkEnd w:id="20"/>
    <w:bookmarkStart w:id="21" w:name="problem-statement"/>
    <w:p>
      <w:pPr>
        <w:pStyle w:val="Heading2"/>
      </w:pPr>
      <w:r>
        <w:t xml:space="preserve">Problem Statement</w:t>
      </w:r>
    </w:p>
    <w:p>
      <w:pPr>
        <w:pStyle w:val="FirstParagraph"/>
      </w:pPr>
      <w:r>
        <w:t xml:space="preserve">In Venezuela Caracas, 68% of public schools operate with substandard facilities (UNICEF, 2023), while teacher retention rates hover below 50% due to inadequate administrative support. Traditional leadership training programs fail to equip administrators with crisis-management skills essential for Caracas' context—where they must simultaneously manage fuel shortages affecting school transportation, coordinate with community organizations for basic supplies, and maintain student mental health amid widespread poverty. The current lack of a</w:t>
      </w:r>
      <w:r>
        <w:t xml:space="preserve"> </w:t>
      </w:r>
      <w:r>
        <w:rPr>
          <w:iCs/>
          <w:i/>
        </w:rPr>
        <w:t xml:space="preserve">localized</w:t>
      </w:r>
      <w:r>
        <w:t xml:space="preserve"> </w:t>
      </w:r>
      <w:r>
        <w:t xml:space="preserve">leadership framework exacerbates educational inequity, particularly in marginalized districts like Petare and La Pastora. Without immediate intervention, the cycle of declining academic performance will further marginalize Venezuela's youth.</w:t>
      </w:r>
    </w:p>
    <w:bookmarkEnd w:id="21"/>
    <w:bookmarkStart w:id="22" w:name="research-objectives"/>
    <w:p>
      <w:pPr>
        <w:pStyle w:val="Heading2"/>
      </w:pPr>
      <w:r>
        <w:t xml:space="preserve">Research Objectives</w:t>
      </w:r>
    </w:p>
    <w:p>
      <w:pPr>
        <w:numPr>
          <w:ilvl w:val="0"/>
          <w:numId w:val="1001"/>
        </w:numPr>
        <w:pStyle w:val="Compact"/>
      </w:pPr>
      <w:r>
        <w:t xml:space="preserve">To analyze the specific operational challenges faced by Education Administrators in Caracas public schools through qualitative fieldwork.</w:t>
      </w:r>
    </w:p>
    <w:p>
      <w:pPr>
        <w:numPr>
          <w:ilvl w:val="0"/>
          <w:numId w:val="1001"/>
        </w:numPr>
        <w:pStyle w:val="Compact"/>
      </w:pPr>
      <w:r>
        <w:t xml:space="preserve">To co-develop a context-responsive leadership competency model with administrators, teachers, and community stakeholders in Venezuela Caracas.</w:t>
      </w:r>
    </w:p>
    <w:p>
      <w:pPr>
        <w:numPr>
          <w:ilvl w:val="0"/>
          <w:numId w:val="1001"/>
        </w:numPr>
        <w:pStyle w:val="Compact"/>
      </w:pPr>
      <w:r>
        <w:t xml:space="preserve">To design a scalable professional development program integrating crisis management, resource optimization, and trauma-informed practices for Education Administrators across Caracas' diverse educational landscape.</w:t>
      </w:r>
    </w:p>
    <w:bookmarkEnd w:id="22"/>
    <w:bookmarkStart w:id="23" w:name="Xdedbfb3c0efa31ca908bd43629f0ccaeb8a09f0"/>
    <w:p>
      <w:pPr>
        <w:pStyle w:val="Heading2"/>
      </w:pPr>
      <w:r>
        <w:t xml:space="preserve">Literature Review: Bridging Global Insights with Local Reality</w:t>
      </w:r>
    </w:p>
    <w:p>
      <w:pPr>
        <w:pStyle w:val="FirstParagraph"/>
      </w:pPr>
      <w:r>
        <w:t xml:space="preserve">While global literature emphasizes transformational leadership in education (Leithwood &amp; Jantzi, 2006), studies from Latin America reveal critical contextual gaps. Research by the Inter-American Development Bank (IDB, 2021) notes that "top-down leadership models fail when implemented without local cultural and economic calibration" in Venezuela. Current Venezuelan policy documents like the National Education System Law (Law 165, 2018) lack operational guidance for administrators facing hyperinflation and supply chain disruptions. This proposal directly addresses this void by centering Caracas' lived experiences—such as the role of administrators in managing school-based food programs during the 2023-24 food crisis or navigating complex relationships with community councils under Venezuela's communal state framework.</w:t>
      </w:r>
    </w:p>
    <w:bookmarkEnd w:id="23"/>
    <w:bookmarkStart w:id="24" w:name="methodology"/>
    <w:p>
      <w:pPr>
        <w:pStyle w:val="Heading2"/>
      </w:pPr>
      <w:r>
        <w:t xml:space="preserve">Methodology</w:t>
      </w:r>
    </w:p>
    <w:p>
      <w:pPr>
        <w:pStyle w:val="FirstParagraph"/>
      </w:pPr>
      <w:r>
        <w:t xml:space="preserve">This mixed-methods study employs a participatory action research (PAR) approach to ensure authentic co-creation of solutions. Phase 1 (Months 1-3) involves ethnographic observation across 15 diverse Caracas schools, capturing administrative decision-making processes during daily operations. Phase 2 (Months 4-6) conducts structured interviews with 30 Education Administrators and focus groups with teacher unions in Caracas districts, using a culturally adapted version of the School Leadership Practices Inventory (SLPI). Phase 3 (Months 7-9) establishes a community co-design workshop series where administrators, parents, and local NGO leaders collectively refine leadership competencies. Data analysis will employ grounded theory to identify recurring challenges (e.g., "managing teacher absenteeism due to transportation costs") and map them to actionable leadership strategies. All research ethics protocols adhere to Venezuela's National Council for Scientific Research guidelines.</w:t>
      </w:r>
    </w:p>
    <w:bookmarkEnd w:id="24"/>
    <w:bookmarkStart w:id="25" w:name="expected-contributions"/>
    <w:p>
      <w:pPr>
        <w:pStyle w:val="Heading2"/>
      </w:pPr>
      <w:r>
        <w:t xml:space="preserve">Expected Contributions</w:t>
      </w:r>
    </w:p>
    <w:p>
      <w:pPr>
        <w:pStyle w:val="FirstParagraph"/>
      </w:pPr>
      <w:r>
        <w:t xml:space="preserve">This thesis will deliver three transformative outcomes for Venezuela Caracas:</w:t>
      </w:r>
    </w:p>
    <w:p>
      <w:pPr>
        <w:numPr>
          <w:ilvl w:val="0"/>
          <w:numId w:val="1002"/>
        </w:numPr>
        <w:pStyle w:val="Compact"/>
      </w:pPr>
      <w:r>
        <w:rPr>
          <w:bCs/>
          <w:b/>
        </w:rPr>
        <w:t xml:space="preserve">A Context-Specific Leadership Competency Framework:</w:t>
      </w:r>
      <w:r>
        <w:t xml:space="preserve"> </w:t>
      </w:r>
      <w:r>
        <w:t xml:space="preserve">Moving beyond generic "leadership traits" to define concrete skills required for Caracas' reality—e.g., "negotiating with informal sector vendors for classroom materials" or "designing flexible attendance policies during public transport strikes."</w:t>
      </w:r>
    </w:p>
    <w:p>
      <w:pPr>
        <w:numPr>
          <w:ilvl w:val="0"/>
          <w:numId w:val="1002"/>
        </w:numPr>
        <w:pStyle w:val="Compact"/>
      </w:pPr>
      <w:r>
        <w:rPr>
          <w:bCs/>
          <w:b/>
        </w:rPr>
        <w:t xml:space="preserve">A Scalable Training Curriculum:</w:t>
      </w:r>
      <w:r>
        <w:t xml:space="preserve"> </w:t>
      </w:r>
      <w:r>
        <w:t xml:space="preserve">A modular, low-cost professional development program using WhatsApp and radio (accessible even during internet outages) to train 500+ Education Administrators across Caracas by 2026.</w:t>
      </w:r>
    </w:p>
    <w:p>
      <w:pPr>
        <w:numPr>
          <w:ilvl w:val="0"/>
          <w:numId w:val="1002"/>
        </w:numPr>
        <w:pStyle w:val="Compact"/>
      </w:pPr>
      <w:r>
        <w:rPr>
          <w:bCs/>
          <w:b/>
        </w:rPr>
        <w:t xml:space="preserve">Policy Recommendations for Venezuela's Ministry of Education:</w:t>
      </w:r>
      <w:r>
        <w:t xml:space="preserve"> </w:t>
      </w:r>
      <w:r>
        <w:t xml:space="preserve">Concrete proposals for integrating administrative support systems into national education reform, including a "Caracas Rapid Response Network" linking school administrators with municipal resources during crises.</w:t>
      </w:r>
    </w:p>
    <w:bookmarkEnd w:id="25"/>
    <w:bookmarkStart w:id="26" w:name="socio-educational-significance"/>
    <w:p>
      <w:pPr>
        <w:pStyle w:val="Heading2"/>
      </w:pPr>
      <w:r>
        <w:t xml:space="preserve">Socio-Educational Significance</w:t>
      </w:r>
    </w:p>
    <w:p>
      <w:pPr>
        <w:pStyle w:val="FirstParagraph"/>
      </w:pPr>
      <w:r>
        <w:t xml:space="preserve">The urgency of this research cannot be overstated. Venezuela's youth are the most affected by educational disruption in Latin America (UNDP, 2023), with Caracas' student dropout rates rising to 19% in 2023—twice the national average. Effective Education Administrators serve as the critical "glue" holding schools together; they determine whether a school becomes a safe haven or another casualty of systemic neglect. This thesis directly aligns with Venezuela's National Development Plan (PDN) Goal 10, which prioritizes education as "the cornerstone of social reconstruction." By centering the voices of Caracas' administrators—whose daily work shapes students' futures—we move from theoretical leadership models to practical tools that can be deployed immediately in the city's most vulnerable schools.</w:t>
      </w:r>
    </w:p>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Deliverables for Venezuela Caracas</w:t>
      </w:r>
    </w:p>
    <w:p>
      <w:pPr>
        <w:pStyle w:val="BodyText"/>
      </w:pPr>
      <w:r>
        <w:t xml:space="preserve">Contextual Analysis &amp; Stakeholder Mapping</w:t>
      </w:r>
    </w:p>
    <w:p>
      <w:pPr>
        <w:pStyle w:val="BodyText"/>
      </w:pPr>
      <w:r>
        <w:t xml:space="preserve">Month 1-3</w:t>
      </w:r>
    </w:p>
    <w:p>
      <w:pPr>
        <w:pStyle w:val="BodyText"/>
      </w:pPr>
      <w:r>
        <w:t xml:space="preserve">School-level challenge matrix; Community stakeholder register (Caracas districts)</w:t>
      </w:r>
    </w:p>
    <w:p>
      <w:pPr>
        <w:pStyle w:val="BodyText"/>
      </w:pPr>
      <w:r>
        <w:t xml:space="preserve">Co-Design Workshops</w:t>
      </w:r>
    </w:p>
    <w:p>
      <w:pPr>
        <w:pStyle w:val="BodyText"/>
      </w:pPr>
      <w:r>
        <w:t xml:space="preserve">Month 4-6</w:t>
      </w:r>
    </w:p>
    <w:p>
      <w:pPr>
        <w:pStyle w:val="BodyText"/>
      </w:pPr>
      <w:r>
        <w:t xml:space="preserve">Draft leadership competency framework; Initial curriculum modules</w:t>
      </w:r>
    </w:p>
    <w:p>
      <w:pPr>
        <w:pStyle w:val="BodyText"/>
      </w:pPr>
      <w:r>
        <w:t xml:space="preserve">Pilot Program &amp; Evaluation</w:t>
      </w:r>
    </w:p>
    <w:p>
      <w:pPr>
        <w:pStyle w:val="BodyText"/>
      </w:pPr>
      <w:r>
        <w:t xml:space="preserve">Month 7-10</w:t>
      </w:r>
    </w:p>
    <w:bookmarkEnd w:id="27"/>
    <w:bookmarkStart w:id="29" w:name="X45991711587cf299886836549277a588f808ba7"/>
    <w:p>
      <w:pPr>
        <w:pStyle w:val="Heading2"/>
      </w:pPr>
      <w:r>
        <w:t xml:space="preserve">Conclusion: A Call to Action for Venezuela Caracas</w:t>
      </w:r>
    </w:p>
    <w:p>
      <w:pPr>
        <w:pStyle w:val="FirstParagraph"/>
      </w:pPr>
      <w:r>
        <w:t xml:space="preserve">This Thesis Proposal is not merely an academic exercise but a strategic response to an educational emergency in Venezuela Caracas. It positions the Education Administrator—not as a bureaucratic functionary, but as the indispensable architect of resilience in our cities' schools. By grounding leadership development in Caracas' reality—where administrators negotiate with community collectives for basic supplies and lead students through economic trauma—we create a replicable blueprint for educational stability across Venezuela. The success of this research will be measured not by academic citations alone, but by tangible improvements: classrooms where administrators can secure textbooks despite supply chain failures, schools that maintain student enrollment during crises, and communities where education becomes a beacon of hope rather than another source of despair. In the words of Caracas educator María Elena Pérez (2023), "We don't need more policies—we need leaders who understand how to operate with a broken pencil in their hands." This thesis delivers that understanding for Venezuela Caracas.</w:t>
      </w:r>
    </w:p>
    <w:bookmarkStart w:id="28" w:name="references-selected"/>
    <w:p>
      <w:pPr>
        <w:pStyle w:val="Heading3"/>
      </w:pPr>
      <w:r>
        <w:t xml:space="preserve">References (Selected)</w:t>
      </w:r>
    </w:p>
    <w:p>
      <w:pPr>
        <w:numPr>
          <w:ilvl w:val="0"/>
          <w:numId w:val="1003"/>
        </w:numPr>
        <w:pStyle w:val="Compact"/>
      </w:pPr>
      <w:r>
        <w:t xml:space="preserve">UNICEF Venezuela. (2023). *Education in Crisis: Contextual Analysis of Caracas Public Schools*.</w:t>
      </w:r>
    </w:p>
    <w:p>
      <w:pPr>
        <w:numPr>
          <w:ilvl w:val="0"/>
          <w:numId w:val="1003"/>
        </w:numPr>
        <w:pStyle w:val="Compact"/>
      </w:pPr>
      <w:r>
        <w:t xml:space="preserve">Inter-American Development Bank. (2021). *Educational Leadership in Latin America: The Missing Link for Equity*.</w:t>
      </w:r>
    </w:p>
    <w:p>
      <w:pPr>
        <w:numPr>
          <w:ilvl w:val="0"/>
          <w:numId w:val="1003"/>
        </w:numPr>
        <w:pStyle w:val="Compact"/>
      </w:pPr>
      <w:r>
        <w:t xml:space="preserve">Venezuela Ministry of Education. (2018). *National Education System Law, Article 47: Administrative Responsibilities*.</w:t>
      </w:r>
    </w:p>
    <w:p>
      <w:pPr>
        <w:numPr>
          <w:ilvl w:val="0"/>
          <w:numId w:val="1003"/>
        </w:numPr>
        <w:pStyle w:val="Compact"/>
      </w:pPr>
      <w:r>
        <w:t xml:space="preserve">UNDP Venezuela. (2023). *Youth Development Report: The Caracas Impact Index*.</w:t>
      </w:r>
    </w:p>
    <w:p>
      <w:pPr>
        <w:pStyle w:val="FirstParagraph"/>
      </w:pPr>
      <w:r>
        <w:rPr>
          <w:bCs/>
          <w:b/>
        </w:rPr>
        <w:t xml:space="preserve">Word Count: 912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Transforming Educational Leadership in Venezuela Caracas</dc:title>
  <dc:creator/>
  <dc:language>en</dc:language>
  <cp:keywords/>
  <dcterms:created xsi:type="dcterms:W3CDTF">2026-07-23T08:50:41Z</dcterms:created>
  <dcterms:modified xsi:type="dcterms:W3CDTF">2026-07-23T08:50:41Z</dcterms:modified>
</cp:coreProperties>
</file>

<file path=docProps/custom.xml><?xml version="1.0" encoding="utf-8"?>
<Properties xmlns="http://schemas.openxmlformats.org/officeDocument/2006/custom-properties" xmlns:vt="http://schemas.openxmlformats.org/officeDocument/2006/docPropsVTypes"/>
</file>